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8A" w:rsidRDefault="00FD3F8A">
      <w:pPr>
        <w:spacing w:after="0" w:line="240" w:lineRule="auto"/>
        <w:ind w:firstLine="709"/>
        <w:jc w:val="center"/>
        <w:rPr>
          <w:rFonts w:ascii="Arial Narrow" w:hAnsi="Arial Narrow" w:cs="Arial Narrow"/>
          <w:lang w:val="en-US" w:eastAsia="fr-FR"/>
        </w:rPr>
      </w:pPr>
      <w:bookmarkStart w:id="0" w:name="_GoBack"/>
      <w:bookmarkEnd w:id="0"/>
    </w:p>
    <w:p w:rsidR="00FD3F8A" w:rsidRDefault="00FD3F8A">
      <w:pPr>
        <w:spacing w:after="0" w:line="240" w:lineRule="auto"/>
        <w:ind w:firstLine="709"/>
        <w:jc w:val="center"/>
        <w:rPr>
          <w:rFonts w:ascii="Arial Narrow" w:hAnsi="Arial Narrow" w:cs="Arial Narrow"/>
          <w:lang w:val="en-US" w:eastAsia="fr-FR"/>
        </w:rPr>
      </w:pPr>
    </w:p>
    <w:p w:rsidR="00FD3F8A" w:rsidRDefault="00FD3F8A">
      <w:pPr>
        <w:spacing w:after="0" w:line="240" w:lineRule="auto"/>
        <w:ind w:firstLine="709"/>
        <w:jc w:val="center"/>
        <w:rPr>
          <w:rFonts w:ascii="Arial Narrow" w:hAnsi="Arial Narrow" w:cs="Arial Narrow"/>
          <w:lang w:val="en-US" w:eastAsia="fr-FR"/>
        </w:rPr>
      </w:pPr>
    </w:p>
    <w:p w:rsidR="00FD3F8A" w:rsidRDefault="00FD3F8A">
      <w:pPr>
        <w:spacing w:after="0" w:line="240" w:lineRule="auto"/>
        <w:ind w:firstLine="709"/>
        <w:jc w:val="center"/>
        <w:rPr>
          <w:rFonts w:ascii="Arial Narrow" w:hAnsi="Arial Narrow" w:cs="Arial Narrow"/>
          <w:lang w:val="en-US" w:eastAsia="fr-FR"/>
        </w:rPr>
      </w:pPr>
    </w:p>
    <w:p w:rsidR="00FD3F8A" w:rsidRDefault="00FD3F8A">
      <w:pPr>
        <w:spacing w:after="0" w:line="240" w:lineRule="auto"/>
        <w:ind w:firstLine="709"/>
        <w:rPr>
          <w:rFonts w:ascii="Times New Roman" w:hAnsi="Times New Roman" w:cs="Times New Roman"/>
          <w:sz w:val="24"/>
          <w:szCs w:val="24"/>
        </w:rPr>
      </w:pPr>
    </w:p>
    <w:p w:rsidR="00FD3F8A" w:rsidRDefault="00FD3F8A">
      <w:pPr>
        <w:spacing w:after="0" w:line="240" w:lineRule="auto"/>
        <w:ind w:firstLine="709"/>
        <w:rPr>
          <w:rFonts w:ascii="Times New Roman" w:hAnsi="Times New Roman" w:cs="Times New Roman"/>
          <w:b/>
          <w:bCs/>
          <w:i/>
          <w:iCs/>
          <w:sz w:val="24"/>
          <w:szCs w:val="24"/>
        </w:rPr>
      </w:pPr>
      <w:r>
        <w:rPr>
          <w:rFonts w:ascii="Times New Roman" w:hAnsi="Times New Roman" w:cs="Times New Roman"/>
          <w:b/>
          <w:bCs/>
          <w:sz w:val="24"/>
          <w:szCs w:val="24"/>
        </w:rPr>
        <w:t>Одобрявам:</w:t>
      </w:r>
      <w:r>
        <w:rPr>
          <w:rFonts w:ascii="Times New Roman" w:hAnsi="Times New Roman" w:cs="Times New Roman"/>
          <w:b/>
          <w:bCs/>
          <w:i/>
          <w:iCs/>
          <w:sz w:val="24"/>
          <w:szCs w:val="24"/>
        </w:rPr>
        <w:t>.....................................</w:t>
      </w:r>
    </w:p>
    <w:p w:rsidR="00FD3F8A" w:rsidRDefault="00FD3F8A">
      <w:pPr>
        <w:spacing w:after="0" w:line="240" w:lineRule="auto"/>
        <w:ind w:firstLine="709"/>
        <w:rPr>
          <w:rFonts w:ascii="Times New Roman" w:hAnsi="Times New Roman" w:cs="Times New Roman"/>
          <w:b/>
          <w:bCs/>
          <w:sz w:val="24"/>
          <w:szCs w:val="24"/>
          <w:lang w:val="en-US"/>
        </w:rPr>
      </w:pPr>
      <w:r>
        <w:rPr>
          <w:rFonts w:ascii="Times New Roman" w:hAnsi="Times New Roman" w:cs="Times New Roman"/>
          <w:i/>
          <w:iCs/>
          <w:sz w:val="24"/>
          <w:szCs w:val="24"/>
        </w:rPr>
        <w:tab/>
        <w:t xml:space="preserve">      </w:t>
      </w:r>
      <w:r>
        <w:rPr>
          <w:rFonts w:ascii="Times New Roman" w:hAnsi="Times New Roman" w:cs="Times New Roman"/>
          <w:b/>
          <w:bCs/>
          <w:sz w:val="24"/>
          <w:szCs w:val="24"/>
        </w:rPr>
        <w:t>Владимир Босев</w:t>
      </w:r>
    </w:p>
    <w:p w:rsidR="00FD3F8A" w:rsidRDefault="00FD3F8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ab/>
        <w:t xml:space="preserve">      И.Д.Кмет на Община Перник</w:t>
      </w:r>
    </w:p>
    <w:p w:rsidR="00FD3F8A" w:rsidRDefault="00FD3F8A">
      <w:pPr>
        <w:spacing w:after="0" w:line="240" w:lineRule="auto"/>
        <w:ind w:firstLine="709"/>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Съгл.Заповед № 1656/24.10.2014 г.</w:t>
      </w:r>
    </w:p>
    <w:p w:rsidR="00FD3F8A" w:rsidRDefault="00FD3F8A">
      <w:pPr>
        <w:spacing w:after="0" w:line="240" w:lineRule="auto"/>
        <w:ind w:left="2127" w:right="563" w:firstLine="709"/>
        <w:rPr>
          <w:rFonts w:ascii="Times New Roman" w:hAnsi="Times New Roman" w:cs="Times New Roman"/>
          <w:i/>
          <w:iCs/>
          <w:sz w:val="24"/>
          <w:szCs w:val="24"/>
        </w:rPr>
      </w:pPr>
    </w:p>
    <w:p w:rsidR="00FD3F8A" w:rsidRDefault="00FD3F8A">
      <w:pPr>
        <w:spacing w:after="0" w:line="240" w:lineRule="auto"/>
        <w:ind w:left="5520" w:right="563" w:firstLine="709"/>
        <w:rPr>
          <w:rFonts w:ascii="Times New Roman" w:hAnsi="Times New Roman" w:cs="Times New Roman"/>
          <w:b/>
          <w:bCs/>
          <w:sz w:val="24"/>
          <w:szCs w:val="24"/>
        </w:rPr>
      </w:pPr>
    </w:p>
    <w:p w:rsidR="00FD3F8A" w:rsidRDefault="00FD3F8A">
      <w:pPr>
        <w:spacing w:after="0" w:line="240" w:lineRule="auto"/>
        <w:ind w:left="5520" w:right="563" w:firstLine="709"/>
        <w:rPr>
          <w:rFonts w:ascii="Times New Roman" w:hAnsi="Times New Roman" w:cs="Times New Roman"/>
          <w:b/>
          <w:bCs/>
          <w:sz w:val="24"/>
          <w:szCs w:val="24"/>
        </w:rPr>
      </w:pPr>
    </w:p>
    <w:p w:rsidR="00FD3F8A" w:rsidRDefault="00FD3F8A">
      <w:pPr>
        <w:spacing w:after="0" w:line="240" w:lineRule="auto"/>
        <w:ind w:left="5520" w:right="563" w:firstLine="709"/>
        <w:rPr>
          <w:rFonts w:ascii="Times New Roman" w:hAnsi="Times New Roman" w:cs="Times New Roman"/>
          <w:b/>
          <w:bCs/>
          <w:sz w:val="24"/>
          <w:szCs w:val="24"/>
        </w:rPr>
      </w:pPr>
    </w:p>
    <w:p w:rsidR="00FD3F8A" w:rsidRDefault="00FD3F8A">
      <w:pPr>
        <w:spacing w:after="0" w:line="240" w:lineRule="auto"/>
        <w:ind w:right="23" w:firstLine="709"/>
        <w:jc w:val="center"/>
        <w:rPr>
          <w:rFonts w:ascii="Times New Roman" w:hAnsi="Times New Roman" w:cs="Times New Roman"/>
          <w:b/>
          <w:bCs/>
          <w:sz w:val="40"/>
          <w:szCs w:val="40"/>
        </w:rPr>
      </w:pPr>
      <w:r>
        <w:rPr>
          <w:rFonts w:ascii="Times New Roman" w:hAnsi="Times New Roman" w:cs="Times New Roman"/>
          <w:b/>
          <w:bCs/>
          <w:sz w:val="40"/>
          <w:szCs w:val="40"/>
        </w:rPr>
        <w:t>Д О К У М Е Н Т А Ц И Я</w:t>
      </w:r>
    </w:p>
    <w:p w:rsidR="00FD3F8A" w:rsidRDefault="00FD3F8A">
      <w:pPr>
        <w:spacing w:after="0" w:line="240" w:lineRule="auto"/>
        <w:ind w:firstLine="709"/>
        <w:jc w:val="center"/>
        <w:rPr>
          <w:rFonts w:ascii="Times New Roman" w:hAnsi="Times New Roman" w:cs="Times New Roman"/>
          <w:b/>
          <w:bCs/>
          <w:caps/>
          <w:sz w:val="24"/>
          <w:szCs w:val="24"/>
        </w:rPr>
      </w:pPr>
    </w:p>
    <w:p w:rsidR="00FD3F8A" w:rsidRDefault="00FD3F8A">
      <w:pPr>
        <w:spacing w:after="0" w:line="240" w:lineRule="auto"/>
        <w:ind w:firstLine="709"/>
        <w:jc w:val="center"/>
        <w:rPr>
          <w:rFonts w:ascii="Times New Roman" w:hAnsi="Times New Roman" w:cs="Times New Roman"/>
          <w:b/>
          <w:bCs/>
          <w:caps/>
          <w:sz w:val="24"/>
          <w:szCs w:val="24"/>
        </w:rPr>
      </w:pPr>
    </w:p>
    <w:p w:rsidR="00FD3F8A" w:rsidRDefault="00FD3F8A">
      <w:pPr>
        <w:spacing w:before="100" w:beforeAutospacing="1" w:after="100" w:afterAutospacing="1" w:line="240" w:lineRule="auto"/>
        <w:ind w:left="720" w:right="563" w:firstLine="709"/>
        <w:jc w:val="center"/>
        <w:rPr>
          <w:rFonts w:ascii="Times New Roman" w:hAnsi="Times New Roman" w:cs="Times New Roman"/>
          <w:sz w:val="24"/>
          <w:szCs w:val="24"/>
        </w:rPr>
      </w:pPr>
      <w:r>
        <w:rPr>
          <w:rFonts w:ascii="Times New Roman" w:hAnsi="Times New Roman" w:cs="Times New Roman"/>
          <w:sz w:val="24"/>
          <w:szCs w:val="24"/>
        </w:rPr>
        <w:t>за участие в открита процедура за възлагане на обществена поръчка по реда на ЗОП с предмет:</w:t>
      </w:r>
    </w:p>
    <w:p w:rsidR="00FD3F8A" w:rsidRDefault="00FD3F8A">
      <w:pPr>
        <w:spacing w:before="100" w:beforeAutospacing="1" w:after="100" w:afterAutospacing="1" w:line="240" w:lineRule="auto"/>
        <w:ind w:left="720" w:right="563" w:firstLine="709"/>
        <w:jc w:val="center"/>
        <w:rPr>
          <w:rFonts w:ascii="Times New Roman" w:hAnsi="Times New Roman" w:cs="Times New Roman"/>
          <w:sz w:val="24"/>
          <w:szCs w:val="24"/>
        </w:rPr>
      </w:pPr>
    </w:p>
    <w:p w:rsidR="00FD3F8A" w:rsidRDefault="00FD3F8A">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FD3F8A" w:rsidRDefault="00FD3F8A">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p>
    <w:p w:rsidR="00FD3F8A" w:rsidRDefault="00FD3F8A">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p>
    <w:p w:rsidR="00FD3F8A" w:rsidRDefault="00FD3F8A">
      <w:pPr>
        <w:spacing w:before="100" w:beforeAutospacing="1" w:after="100" w:afterAutospacing="1" w:line="240" w:lineRule="auto"/>
        <w:ind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град Перник, 2014 год.</w:t>
      </w:r>
    </w:p>
    <w:p w:rsidR="00FD3F8A" w:rsidRDefault="00FD3F8A">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br w:type="page"/>
      </w:r>
    </w:p>
    <w:p w:rsidR="00FD3F8A" w:rsidRDefault="00FD3F8A">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СЪДЪРЖАНИЕ НА ДОКУМЕНТАЦИЯТА ЗА УЧАСТИЕ</w:t>
      </w:r>
    </w:p>
    <w:p w:rsidR="00FD3F8A" w:rsidRDefault="00FD3F8A">
      <w:pPr>
        <w:tabs>
          <w:tab w:val="left" w:pos="-1080"/>
          <w:tab w:val="left" w:pos="360"/>
        </w:tabs>
        <w:autoSpaceDE w:val="0"/>
        <w:autoSpaceDN w:val="0"/>
        <w:adjustRightInd w:val="0"/>
        <w:spacing w:after="0" w:line="240" w:lineRule="auto"/>
        <w:ind w:left="-1080" w:right="-694" w:firstLine="709"/>
        <w:rPr>
          <w:rFonts w:ascii="Times New Roman" w:hAnsi="Times New Roman" w:cs="Times New Roman"/>
          <w:b/>
          <w:bCs/>
          <w:sz w:val="24"/>
          <w:szCs w:val="24"/>
          <w:lang w:eastAsia="bg-BG"/>
        </w:rPr>
      </w:pPr>
    </w:p>
    <w:p w:rsidR="00FD3F8A" w:rsidRDefault="00FD3F8A">
      <w:pPr>
        <w:numPr>
          <w:ilvl w:val="0"/>
          <w:numId w:val="7"/>
        </w:numPr>
        <w:tabs>
          <w:tab w:val="left" w:pos="0"/>
        </w:tabs>
        <w:spacing w:after="0" w:line="240" w:lineRule="auto"/>
        <w:ind w:left="-540" w:right="-5" w:firstLine="709"/>
        <w:rPr>
          <w:rFonts w:ascii="Times New Roman" w:hAnsi="Times New Roman" w:cs="Times New Roman"/>
          <w:b/>
          <w:bCs/>
          <w:sz w:val="24"/>
          <w:szCs w:val="24"/>
          <w:lang w:eastAsia="bg-BG"/>
        </w:rPr>
      </w:pPr>
      <w:r>
        <w:rPr>
          <w:rFonts w:ascii="Times New Roman" w:hAnsi="Times New Roman" w:cs="Times New Roman"/>
          <w:b/>
          <w:bCs/>
          <w:sz w:val="24"/>
          <w:szCs w:val="24"/>
          <w:lang w:eastAsia="bg-BG"/>
        </w:rPr>
        <w:t>Решение за откриване на процедурата;</w:t>
      </w:r>
    </w:p>
    <w:p w:rsidR="00FD3F8A" w:rsidRDefault="00FD3F8A">
      <w:pPr>
        <w:numPr>
          <w:ilvl w:val="0"/>
          <w:numId w:val="7"/>
        </w:numPr>
        <w:tabs>
          <w:tab w:val="left" w:pos="0"/>
        </w:tabs>
        <w:spacing w:after="0" w:line="240" w:lineRule="auto"/>
        <w:ind w:left="-540" w:right="-5" w:firstLine="709"/>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Обявление за откриване на процедурата;</w:t>
      </w:r>
    </w:p>
    <w:p w:rsidR="00FD3F8A" w:rsidRDefault="00FD3F8A">
      <w:pPr>
        <w:numPr>
          <w:ilvl w:val="0"/>
          <w:numId w:val="7"/>
        </w:numPr>
        <w:tabs>
          <w:tab w:val="left" w:pos="0"/>
        </w:tabs>
        <w:spacing w:after="0" w:line="240" w:lineRule="auto"/>
        <w:ind w:left="-540" w:right="-5" w:firstLine="709"/>
        <w:rPr>
          <w:rFonts w:ascii="Times New Roman" w:hAnsi="Times New Roman" w:cs="Times New Roman"/>
          <w:b/>
          <w:bCs/>
          <w:sz w:val="24"/>
          <w:szCs w:val="24"/>
          <w:lang w:eastAsia="bg-BG"/>
        </w:rPr>
      </w:pPr>
      <w:r>
        <w:rPr>
          <w:rFonts w:ascii="Times New Roman" w:hAnsi="Times New Roman" w:cs="Times New Roman"/>
          <w:b/>
          <w:bCs/>
          <w:sz w:val="24"/>
          <w:szCs w:val="24"/>
          <w:lang w:eastAsia="bg-BG"/>
        </w:rPr>
        <w:t>Изисквания и указания за участие в процедурата и подготовка на офертата;</w:t>
      </w:r>
    </w:p>
    <w:p w:rsidR="00FD3F8A" w:rsidRDefault="00FD3F8A">
      <w:pPr>
        <w:numPr>
          <w:ilvl w:val="0"/>
          <w:numId w:val="7"/>
        </w:numPr>
        <w:tabs>
          <w:tab w:val="left" w:pos="0"/>
        </w:tabs>
        <w:spacing w:after="0" w:line="240" w:lineRule="auto"/>
        <w:ind w:right="-5"/>
        <w:rPr>
          <w:rFonts w:ascii="Times New Roman" w:hAnsi="Times New Roman" w:cs="Times New Roman"/>
          <w:b/>
          <w:bCs/>
          <w:sz w:val="24"/>
          <w:szCs w:val="24"/>
          <w:lang w:eastAsia="bg-BG"/>
        </w:rPr>
      </w:pPr>
      <w:r>
        <w:rPr>
          <w:rFonts w:ascii="Times New Roman" w:hAnsi="Times New Roman" w:cs="Times New Roman"/>
          <w:b/>
          <w:bCs/>
          <w:sz w:val="24"/>
          <w:szCs w:val="24"/>
          <w:lang w:eastAsia="bg-BG"/>
        </w:rPr>
        <w:t>Методика за оценяване;</w:t>
      </w:r>
    </w:p>
    <w:p w:rsidR="00FD3F8A" w:rsidRDefault="00FD3F8A">
      <w:pPr>
        <w:numPr>
          <w:ilvl w:val="0"/>
          <w:numId w:val="7"/>
        </w:numPr>
        <w:tabs>
          <w:tab w:val="left" w:pos="0"/>
        </w:tabs>
        <w:spacing w:after="0" w:line="240" w:lineRule="auto"/>
        <w:ind w:left="-540" w:right="-5" w:firstLine="709"/>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Образци и приложения:</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1 – Оферта;</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2 – Декларация по чл. 47, ал. 1 и ал. 2, т. 1, т. 2 и т. 4 от ЗОП и чл. 47, ал. 5 от ЗОП</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3 - Декларация за отсъствие на обстоятелствата по чл. 55, ал. 7 от ЗОП и чл. 8, ал. 8, т. 2 от ЗОП;</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4 - Декларация по чл. 56, ал. 1, т. 11 от ЗОП;</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5 - Декларация за ползване на подизпълнител;</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6 - Декларация – съгласие за участие на подизпълнител;</w:t>
      </w:r>
    </w:p>
    <w:p w:rsidR="00FD3F8A" w:rsidRDefault="00FD3F8A">
      <w:pPr>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7 - Банкова гаранция за участие в процедурата;</w:t>
      </w:r>
    </w:p>
    <w:p w:rsidR="00FD3F8A" w:rsidRDefault="00FD3F8A">
      <w:pPr>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8– Банкова гаранция за изпълнение;</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9 – Списък – Декларация за изпълненото сходно строителство, през последните 5 (пет) години;</w:t>
      </w:r>
    </w:p>
    <w:p w:rsidR="00FD3F8A" w:rsidRDefault="00FD3F8A">
      <w:pPr>
        <w:spacing w:after="0" w:line="240" w:lineRule="auto"/>
        <w:ind w:left="-540" w:right="-5"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10 – Списък - декларация за експертите и ръководните и технически лица, включително на тези, отговарящи за контрола на качеството;</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11 – Образец на автобиография;</w:t>
      </w:r>
    </w:p>
    <w:p w:rsidR="00FD3F8A" w:rsidRDefault="00FD3F8A">
      <w:pPr>
        <w:spacing w:after="0" w:line="240" w:lineRule="auto"/>
        <w:ind w:left="-540" w:right="-5" w:firstLine="540"/>
        <w:rPr>
          <w:rFonts w:ascii="Times New Roman" w:hAnsi="Times New Roman" w:cs="Times New Roman"/>
          <w:sz w:val="24"/>
          <w:szCs w:val="24"/>
          <w:lang w:eastAsia="fr-FR"/>
        </w:rPr>
      </w:pPr>
      <w:r>
        <w:rPr>
          <w:rFonts w:ascii="Times New Roman" w:hAnsi="Times New Roman" w:cs="Times New Roman"/>
          <w:sz w:val="24"/>
          <w:szCs w:val="24"/>
          <w:lang w:eastAsia="fr-FR"/>
        </w:rPr>
        <w:t>Приложение 12 - Декларация за разположение на експерт;</w:t>
      </w:r>
    </w:p>
    <w:p w:rsidR="00FD3F8A" w:rsidRDefault="00FD3F8A">
      <w:pPr>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13 – Декларация за приемане на условията в проекта на договор;</w:t>
      </w:r>
    </w:p>
    <w:p w:rsidR="00FD3F8A" w:rsidRDefault="00FD3F8A">
      <w:pPr>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14 – Декларация, съдържаща описание на техническото оборудване и механизация;</w:t>
      </w:r>
    </w:p>
    <w:p w:rsidR="00FD3F8A" w:rsidRDefault="00FD3F8A">
      <w:pPr>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15 - Техническо предложение;</w:t>
      </w:r>
    </w:p>
    <w:p w:rsidR="00FD3F8A" w:rsidRDefault="00FD3F8A">
      <w:pPr>
        <w:tabs>
          <w:tab w:val="left" w:pos="1985"/>
        </w:tabs>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16 – Ценово предложение;</w:t>
      </w:r>
    </w:p>
    <w:p w:rsidR="00FD3F8A" w:rsidRDefault="00FD3F8A">
      <w:pPr>
        <w:tabs>
          <w:tab w:val="left" w:pos="1985"/>
        </w:tabs>
        <w:autoSpaceDE w:val="0"/>
        <w:autoSpaceDN w:val="0"/>
        <w:adjustRightInd w:val="0"/>
        <w:spacing w:after="0" w:line="240" w:lineRule="auto"/>
        <w:ind w:left="-540" w:right="-5" w:firstLine="540"/>
        <w:rPr>
          <w:rFonts w:ascii="Times New Roman" w:hAnsi="Times New Roman" w:cs="Times New Roman"/>
          <w:sz w:val="24"/>
          <w:szCs w:val="24"/>
          <w:lang w:eastAsia="bg-BG"/>
        </w:rPr>
      </w:pPr>
      <w:r>
        <w:rPr>
          <w:rFonts w:ascii="Times New Roman" w:hAnsi="Times New Roman" w:cs="Times New Roman"/>
          <w:sz w:val="24"/>
          <w:szCs w:val="24"/>
          <w:lang w:eastAsia="bg-BG"/>
        </w:rPr>
        <w:t>Приложение 17 - Проект на договор;</w:t>
      </w:r>
    </w:p>
    <w:p w:rsidR="00FD3F8A" w:rsidRDefault="00FD3F8A">
      <w:pPr>
        <w:spacing w:after="0" w:line="240" w:lineRule="auto"/>
        <w:ind w:left="-540" w:right="-5"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Приложения – Технически спецификации;</w:t>
      </w:r>
    </w:p>
    <w:p w:rsidR="00FD3F8A" w:rsidRDefault="00FD3F8A">
      <w:pPr>
        <w:spacing w:after="0" w:line="240" w:lineRule="auto"/>
        <w:ind w:left="-540" w:right="-5" w:firstLine="540"/>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Приложения – Количествени сметки.</w:t>
      </w:r>
    </w:p>
    <w:p w:rsidR="00FD3F8A" w:rsidRDefault="00FD3F8A">
      <w:pPr>
        <w:pBdr>
          <w:bottom w:val="single" w:sz="6" w:space="1" w:color="auto"/>
        </w:pBdr>
        <w:spacing w:after="0" w:line="240" w:lineRule="auto"/>
        <w:ind w:firstLine="709"/>
        <w:jc w:val="center"/>
        <w:rPr>
          <w:rFonts w:ascii="Times New Roman" w:hAnsi="Times New Roman" w:cs="Times New Roman"/>
          <w:sz w:val="24"/>
          <w:szCs w:val="24"/>
          <w:highlight w:val="yellow"/>
          <w:lang w:eastAsia="fr-FR"/>
        </w:rPr>
      </w:pPr>
      <w:r>
        <w:rPr>
          <w:rFonts w:ascii="Times New Roman" w:hAnsi="Times New Roman" w:cs="Times New Roman"/>
          <w:sz w:val="24"/>
          <w:szCs w:val="24"/>
          <w:highlight w:val="yellow"/>
          <w:lang w:eastAsia="fr-FR"/>
        </w:rPr>
        <w:br w:type="page"/>
      </w:r>
    </w:p>
    <w:p w:rsidR="00FD3F8A" w:rsidRDefault="00FD3F8A">
      <w:pPr>
        <w:pBdr>
          <w:bottom w:val="single" w:sz="6" w:space="1" w:color="auto"/>
        </w:pBdr>
        <w:spacing w:after="0" w:line="240" w:lineRule="auto"/>
        <w:ind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ИЗИСКВАНИЯ И УКАЗАНИЯ ЗА УЧАСТИЕ В ПРОЦЕДУРАТА И ПОДГОТОВКА НА ОФЕРТАТА</w:t>
      </w:r>
    </w:p>
    <w:p w:rsidR="00FD3F8A" w:rsidRDefault="00FD3F8A">
      <w:pPr>
        <w:spacing w:after="0" w:line="240" w:lineRule="auto"/>
        <w:ind w:right="23" w:firstLine="709"/>
        <w:jc w:val="center"/>
        <w:rPr>
          <w:rFonts w:ascii="Times New Roman" w:hAnsi="Times New Roman" w:cs="Times New Roman"/>
          <w:b/>
          <w:bCs/>
          <w:sz w:val="24"/>
          <w:szCs w:val="24"/>
        </w:rPr>
      </w:pPr>
    </w:p>
    <w:p w:rsidR="00FD3F8A" w:rsidRDefault="00FD3F8A">
      <w:pPr>
        <w:autoSpaceDE w:val="0"/>
        <w:autoSpaceDN w:val="0"/>
        <w:adjustRightInd w:val="0"/>
        <w:spacing w:after="0" w:line="240" w:lineRule="auto"/>
        <w:ind w:right="23" w:firstLine="709"/>
        <w:rPr>
          <w:rFonts w:ascii="Times New Roman" w:hAnsi="Times New Roman" w:cs="Times New Roman"/>
          <w:b/>
          <w:bCs/>
          <w:sz w:val="24"/>
          <w:szCs w:val="24"/>
          <w:lang w:eastAsia="bg-BG"/>
        </w:rPr>
      </w:pPr>
    </w:p>
    <w:p w:rsidR="00FD3F8A" w:rsidRDefault="00FD3F8A">
      <w:pPr>
        <w:autoSpaceDE w:val="0"/>
        <w:autoSpaceDN w:val="0"/>
        <w:adjustRightInd w:val="0"/>
        <w:spacing w:after="0" w:line="240" w:lineRule="auto"/>
        <w:ind w:right="23"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І. ОБЩИ ПОЛОЖЕНИЯ</w:t>
      </w:r>
    </w:p>
    <w:p w:rsidR="00FD3F8A" w:rsidRDefault="00FD3F8A">
      <w:pPr>
        <w:autoSpaceDE w:val="0"/>
        <w:autoSpaceDN w:val="0"/>
        <w:adjustRightInd w:val="0"/>
        <w:spacing w:after="0" w:line="240" w:lineRule="auto"/>
        <w:ind w:right="23" w:firstLine="709"/>
        <w:rPr>
          <w:rFonts w:ascii="Times New Roman" w:hAnsi="Times New Roman" w:cs="Times New Roman"/>
          <w:b/>
          <w:bCs/>
          <w:sz w:val="24"/>
          <w:szCs w:val="24"/>
          <w:lang w:eastAsia="bg-BG"/>
        </w:rPr>
      </w:pPr>
    </w:p>
    <w:p w:rsidR="00FD3F8A" w:rsidRDefault="00FD3F8A">
      <w:pPr>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Документацията за участие в настоящата поръчка е безплатна и достъпна за всички заинтересовани лица на сайта на Община Перник </w:t>
      </w:r>
      <w:hyperlink r:id="rId8" w:history="1">
        <w:r>
          <w:rPr>
            <w:rStyle w:val="aa"/>
            <w:sz w:val="24"/>
            <w:szCs w:val="24"/>
            <w:lang w:eastAsia="fr-FR"/>
          </w:rPr>
          <w:t>http://pernik.bg/obshhestveni-porchki-profil-na-kupuvacha</w:t>
        </w:r>
      </w:hyperlink>
      <w:r>
        <w:rPr>
          <w:rFonts w:ascii="Times New Roman" w:hAnsi="Times New Roman" w:cs="Times New Roman"/>
          <w:sz w:val="24"/>
          <w:szCs w:val="24"/>
          <w:lang w:eastAsia="fr-FR"/>
        </w:rPr>
        <w:t xml:space="preserve"> . В случай, че лице желае да получи документацията на хартиен носител, тя ще му бъде предоставена след заплащане на разходите за нейното отпечатване и размножаване – в размер на </w:t>
      </w:r>
      <w:r>
        <w:rPr>
          <w:rFonts w:ascii="Times New Roman" w:hAnsi="Times New Roman" w:cs="Times New Roman"/>
          <w:b/>
          <w:bCs/>
          <w:sz w:val="24"/>
          <w:szCs w:val="24"/>
          <w:lang w:eastAsia="fr-FR"/>
        </w:rPr>
        <w:t xml:space="preserve">10 лв. </w:t>
      </w:r>
      <w:r>
        <w:rPr>
          <w:rFonts w:ascii="Times New Roman" w:hAnsi="Times New Roman" w:cs="Times New Roman"/>
          <w:sz w:val="24"/>
          <w:szCs w:val="24"/>
          <w:lang w:eastAsia="fr-FR"/>
        </w:rPr>
        <w:t>(десет лева). Документацията може да бъде заплатена на касата на Община Перник –  гр. Перник, пл. „Св. Иван Рилски“ 1А или да бъде преведена по банкова сметка на Община Перник: IBAN: BG 36 CECB 9790 3360 8793 00; BIC: CECB BG SF при “ЦКБ” АД, клон Перник. При поискване документацията се изпраща на заинтересованото лице за негова сметка.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Обмена на информация между Възложителя и участниците в тази процедура се осъществява в писмен вид, по един от следните начини: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лично срещу подпис;</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по пощата – с писмо с обратна разписка, изпратено на посочените от Възложителя/участника адреси;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чрез куриерска служба;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по факс; изрично посочен от страните. За Възложителя факса посочен в Обявлението.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по интернет, За Възложителя: </w:t>
      </w:r>
      <w:r>
        <w:rPr>
          <w:rFonts w:ascii="Times New Roman" w:hAnsi="Times New Roman" w:cs="Times New Roman"/>
          <w:color w:val="0000FF"/>
          <w:sz w:val="24"/>
          <w:szCs w:val="24"/>
          <w:u w:val="single"/>
          <w:lang w:eastAsia="fr-FR"/>
        </w:rPr>
        <w:t>www.pernik.bg</w:t>
      </w:r>
      <w:r>
        <w:rPr>
          <w:rFonts w:ascii="Times New Roman" w:hAnsi="Times New Roman" w:cs="Times New Roman"/>
          <w:sz w:val="24"/>
          <w:szCs w:val="24"/>
          <w:lang w:eastAsia="fr-FR"/>
        </w:rPr>
        <w:t>;</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чрез комбинация от тези средства.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Писмата и уведомленията трябва да бъдат адресирани до посоченото в обявлението лице за контакти.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Решенията и протоколите на Възложителя, за които той е длъжен да уведоми участниците, се публикуват в профила на възложителя и се изпращат по факс или на посочен електронен адрес.</w:t>
      </w:r>
    </w:p>
    <w:p w:rsidR="00FD3F8A" w:rsidRDefault="00FD3F8A">
      <w:pPr>
        <w:spacing w:after="0" w:line="240" w:lineRule="auto"/>
        <w:ind w:right="23" w:firstLine="709"/>
        <w:jc w:val="both"/>
        <w:rPr>
          <w:rFonts w:ascii="Times New Roman" w:hAnsi="Times New Roman" w:cs="Times New Roman"/>
          <w:sz w:val="24"/>
          <w:szCs w:val="24"/>
          <w:lang w:val="en-US" w:eastAsia="fr-FR"/>
        </w:rPr>
      </w:pPr>
      <w:r>
        <w:rPr>
          <w:rFonts w:ascii="Times New Roman" w:hAnsi="Times New Roman" w:cs="Times New Roman"/>
          <w:sz w:val="24"/>
          <w:szCs w:val="24"/>
          <w:lang w:eastAsia="fr-FR"/>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 Възложителят публикува в профила на купувача и изпраща на посоченият от лицата електронен адрес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с толкова дни, колкото е забавата. Възложителят публикува в профил на купувача и  изпраща разяснението до всички лица, които са получили документация за участие и са посочили електронен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Офертите на участниците се приемат в деловодството на Община Перник всеки работен ден до датата и часа посочени в обявлението.  </w:t>
      </w:r>
    </w:p>
    <w:p w:rsidR="00FD3F8A" w:rsidRDefault="00FD3F8A">
      <w:pPr>
        <w:spacing w:after="0" w:line="240" w:lineRule="auto"/>
        <w:ind w:right="57"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До изтичането на срока за получаване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Промяна на оферта, към вх. №…..............…”.</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За неуредените положения в настоящата документация се прилага Закона за обществените поръчки, Правилника за прилагането на Закона за обществените поръчки и действащото в Република България законодателство.</w:t>
      </w:r>
    </w:p>
    <w:p w:rsidR="00FD3F8A" w:rsidRDefault="00FD3F8A">
      <w:pPr>
        <w:autoSpaceDE w:val="0"/>
        <w:autoSpaceDN w:val="0"/>
        <w:adjustRightInd w:val="0"/>
        <w:spacing w:after="0" w:line="240" w:lineRule="auto"/>
        <w:ind w:right="23" w:firstLine="709"/>
        <w:rPr>
          <w:rFonts w:ascii="Times New Roman" w:hAnsi="Times New Roman" w:cs="Times New Roman"/>
          <w:sz w:val="24"/>
          <w:szCs w:val="24"/>
          <w:lang w:val="en-US" w:eastAsia="bg-BG"/>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Прогнозната стойност за изпълнение на поръчката е в размер на 1 450 000 лева без ДДС. Участниците не могат да предлагат по висока от посочената прогнозна стойност.</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Срока за изпълнение на поръчката е по предложение на участниците, но не  повече от 1080 календарни дни.</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Гаранционният срок е по предложение на участниците, но трябва да бъде съобразен с изискванията на Наредба № 2/2003 г. на МРРБ за въвеждане в експлоатация на строежите и минималните гаранционни срокове.</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tabs>
          <w:tab w:val="left" w:pos="1560"/>
        </w:tabs>
        <w:autoSpaceDE w:val="0"/>
        <w:autoSpaceDN w:val="0"/>
        <w:adjustRightInd w:val="0"/>
        <w:spacing w:after="0" w:line="240" w:lineRule="auto"/>
        <w:ind w:left="360" w:right="23"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ІІ. ОПИСАНИЕ НА ПРОЕКТА И НА ПРЕДМЕТА НА ПОРЪЧКАТА</w:t>
      </w:r>
    </w:p>
    <w:p w:rsidR="00FD3F8A" w:rsidRDefault="00FD3F8A">
      <w:pPr>
        <w:autoSpaceDE w:val="0"/>
        <w:autoSpaceDN w:val="0"/>
        <w:adjustRightInd w:val="0"/>
        <w:spacing w:after="0" w:line="240" w:lineRule="auto"/>
        <w:ind w:right="23"/>
        <w:jc w:val="both"/>
        <w:rPr>
          <w:rFonts w:ascii="Times New Roman" w:hAnsi="Times New Roman" w:cs="Times New Roman"/>
          <w:sz w:val="24"/>
          <w:szCs w:val="24"/>
          <w:lang w:eastAsia="bg-BG"/>
        </w:rPr>
      </w:pP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Обществената поръчка включва "Изграждане на нов корпус(Блок №2 с басейн) към  ОДЗ №5 в кв."Тева",гр.Перник"</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Теренът предвиден за застрояване  е  с  денивелация  в посока североизток-югозапад, като в южната си част преминава в стръмен. Блокът е  ситуиран в източната част на УПИ. Той е съставен  от  две градински и две  яслени групи, с прилежащите му обслужващи помещения, методичен кабинет, зала за компютри и детски басейн, с всички необходими обслужващи го помещения. Подходът  към главния вход е ориентиран от север , като към него има предвидена  рампа  за достъп на инвалиди.  Сградата е решена при оптимално запазване на удобна връзка със съществуващия терен, с подчертано предимство на пространственото въздействие и архитектурни елементи.</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Функционалното решение на сградата  предвижда разделянето и  на три нива.</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 частичния сутерен се намират басейн със съпътстващите го съблекалня, wc, душовo и филтурно помещения; залата  за компютърно обучение със склад към нея, стая за треньори, стълбище и коридори, машинно за асансьора и складове.</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На партерно ниво непосредствено след гл. вход следват асансьор, физкултурно-музикален салон, модули  за две  яслени  групи, към които са предвидени тераси.</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 следващия етаж са двете градинските групи, а в зоната над физкултурния салон се намират методически кабинет, стая за персонала и медицински кабинет, към които е предвидена обща тераса.</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Подробно описание на дейностите, които ще бъдат изпълнявани е посочено в техническите спецификации по поръчката, неразделна част от Документацията за участие.</w:t>
      </w:r>
    </w:p>
    <w:p w:rsidR="00FD3F8A" w:rsidRDefault="00FD3F8A">
      <w:pPr>
        <w:autoSpaceDE w:val="0"/>
        <w:autoSpaceDN w:val="0"/>
        <w:adjustRightInd w:val="0"/>
        <w:spacing w:after="0" w:line="240" w:lineRule="auto"/>
        <w:ind w:right="23" w:firstLine="709"/>
        <w:jc w:val="both"/>
        <w:rPr>
          <w:rFonts w:ascii="Times New Roman" w:hAnsi="Times New Roman" w:cs="Times New Roman"/>
          <w:b/>
          <w:bCs/>
          <w:sz w:val="24"/>
          <w:szCs w:val="24"/>
          <w:lang w:eastAsia="bg-BG"/>
        </w:rPr>
      </w:pPr>
    </w:p>
    <w:p w:rsidR="00FD3F8A" w:rsidRDefault="00FD3F8A">
      <w:pPr>
        <w:tabs>
          <w:tab w:val="left" w:pos="3402"/>
        </w:tabs>
        <w:autoSpaceDE w:val="0"/>
        <w:autoSpaceDN w:val="0"/>
        <w:adjustRightInd w:val="0"/>
        <w:spacing w:after="0" w:line="240" w:lineRule="auto"/>
        <w:ind w:right="23" w:firstLine="709"/>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Възложителят ще възложи част или цялата работа в зависимост от финансовия ресурс с който разполага.</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p>
    <w:p w:rsidR="00FD3F8A" w:rsidRDefault="00FD3F8A">
      <w:pPr>
        <w:spacing w:after="0" w:line="240" w:lineRule="auto"/>
        <w:ind w:left="2836"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ІІІ. УСЛОВИЯ ЗА УЧАСТИЕ</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и настоящата документация за участие. </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1. Изисквания към офертата </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Офертата се изготвя по приложения в документацията образец (Приложение № 1).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(при наличие на такъв). </w:t>
      </w:r>
    </w:p>
    <w:p w:rsidR="00FD3F8A" w:rsidRDefault="00FD3F8A">
      <w:pPr>
        <w:spacing w:after="0" w:line="240" w:lineRule="auto"/>
        <w:ind w:right="23" w:firstLine="709"/>
        <w:jc w:val="both"/>
        <w:rPr>
          <w:rFonts w:ascii="Times New Roman" w:hAnsi="Times New Roman" w:cs="Times New Roman"/>
          <w:b/>
          <w:bCs/>
          <w:i/>
          <w:iCs/>
          <w:sz w:val="24"/>
          <w:szCs w:val="24"/>
          <w:lang w:eastAsia="fr-FR"/>
        </w:rPr>
      </w:pPr>
      <w:r>
        <w:rPr>
          <w:rFonts w:ascii="Times New Roman" w:hAnsi="Times New Roman" w:cs="Times New Roman"/>
          <w:sz w:val="24"/>
          <w:szCs w:val="24"/>
          <w:lang w:eastAsia="fr-FR"/>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Участниците могат да подават оферти за участие в процедурата, в които да оферират целия обем от дейности, предмет на настоящата процедура. Един участник може да подаде само една оферта. Не се допуска представянето на различни варианти на оферта от участника.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Когато участник в процедурата е обединение, което не е юридическо лице документите по чл. 56, ал. 1, т. 1, букви „а“ и „б“ от ЗОП</w:t>
      </w:r>
      <w:r>
        <w:rPr>
          <w:rFonts w:ascii="Times New Roman" w:hAnsi="Times New Roman" w:cs="Times New Roman"/>
          <w:i/>
          <w:iCs/>
          <w:sz w:val="24"/>
          <w:szCs w:val="24"/>
          <w:lang w:eastAsia="fr-FR"/>
        </w:rPr>
        <w:t xml:space="preserve"> </w:t>
      </w:r>
      <w:r>
        <w:rPr>
          <w:rFonts w:ascii="Times New Roman" w:hAnsi="Times New Roman" w:cs="Times New Roman"/>
          <w:sz w:val="24"/>
          <w:szCs w:val="24"/>
          <w:lang w:eastAsia="fr-FR"/>
        </w:rPr>
        <w:t xml:space="preserve">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9" w:history="1">
        <w:r>
          <w:rPr>
            <w:rFonts w:ascii="Times New Roman" w:hAnsi="Times New Roman" w:cs="Times New Roman"/>
            <w:color w:val="0000FF"/>
            <w:sz w:val="24"/>
            <w:szCs w:val="24"/>
            <w:u w:val="single"/>
            <w:lang w:eastAsia="fr-FR"/>
          </w:rPr>
          <w:t>чл. 25, ал. 2, т. 6</w:t>
        </w:r>
      </w:hyperlink>
      <w:r>
        <w:rPr>
          <w:rFonts w:ascii="Times New Roman" w:hAnsi="Times New Roman" w:cs="Times New Roman"/>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и 5 от ЗОП.</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Офертите на участниците трябва да бъдат валидни за срок от </w:t>
      </w:r>
      <w:r>
        <w:rPr>
          <w:rFonts w:ascii="Times New Roman" w:hAnsi="Times New Roman" w:cs="Times New Roman"/>
          <w:b/>
          <w:bCs/>
          <w:sz w:val="24"/>
          <w:szCs w:val="24"/>
          <w:lang w:eastAsia="bg-BG"/>
        </w:rPr>
        <w:t>180 /сто и осемдесет/ календарни дни</w:t>
      </w:r>
      <w:r>
        <w:rPr>
          <w:rFonts w:ascii="Times New Roman" w:hAnsi="Times New Roman" w:cs="Times New Roman"/>
          <w:sz w:val="24"/>
          <w:szCs w:val="24"/>
          <w:lang w:eastAsia="bg-BG"/>
        </w:rPr>
        <w:t>, от крайния срок за получаване на офертите, посочен в обявлението.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tabs>
          <w:tab w:val="left" w:pos="7680"/>
        </w:tabs>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2. Общи изисквания към участниците</w:t>
      </w:r>
    </w:p>
    <w:p w:rsidR="00FD3F8A" w:rsidRDefault="00FD3F8A">
      <w:pPr>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Участници в процедурата могат да бъдат</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настоящата документация, ЗОП, ППЗОП и приложимата нормативна уредба. 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2.1.</w:t>
      </w:r>
      <w:r>
        <w:rPr>
          <w:rFonts w:ascii="Times New Roman" w:hAnsi="Times New Roman" w:cs="Times New Roman"/>
          <w:sz w:val="24"/>
          <w:szCs w:val="24"/>
          <w:lang w:eastAsia="fr-FR"/>
        </w:rPr>
        <w:t xml:space="preserve"> В процедурата за възлагане на обществена поръчка не може да участва и Възложителят ще отстрани всеки участник, който:</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а/</w:t>
      </w:r>
      <w:r>
        <w:rPr>
          <w:rFonts w:ascii="Times New Roman" w:hAnsi="Times New Roman" w:cs="Times New Roman"/>
          <w:sz w:val="24"/>
          <w:szCs w:val="24"/>
          <w:lang w:eastAsia="bg-BG"/>
        </w:rPr>
        <w:t xml:space="preserve"> е осъден с влязла в сила присъда, освен ако е реабилитиран, за:</w:t>
      </w:r>
    </w:p>
    <w:p w:rsidR="00FD3F8A" w:rsidRDefault="00FD3F8A">
      <w:pPr>
        <w:numPr>
          <w:ilvl w:val="0"/>
          <w:numId w:val="2"/>
        </w:num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FD3F8A" w:rsidRDefault="00FD3F8A">
      <w:pPr>
        <w:numPr>
          <w:ilvl w:val="0"/>
          <w:numId w:val="2"/>
        </w:num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подкуп по чл. 301 - 307 от Наказателния кодекс;</w:t>
      </w:r>
    </w:p>
    <w:p w:rsidR="00FD3F8A" w:rsidRDefault="00FD3F8A">
      <w:pPr>
        <w:numPr>
          <w:ilvl w:val="0"/>
          <w:numId w:val="2"/>
        </w:num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за участие в организирана престъпна група по чл. 321 и 321а от Наказателния кодекс;</w:t>
      </w:r>
    </w:p>
    <w:p w:rsidR="00FD3F8A" w:rsidRDefault="00FD3F8A">
      <w:pPr>
        <w:numPr>
          <w:ilvl w:val="0"/>
          <w:numId w:val="2"/>
        </w:num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престъпление против собствеността по чл. 194 - 217 от Наказателния кодекс;</w:t>
      </w:r>
    </w:p>
    <w:p w:rsidR="00FD3F8A" w:rsidRDefault="00FD3F8A">
      <w:pPr>
        <w:numPr>
          <w:ilvl w:val="0"/>
          <w:numId w:val="2"/>
        </w:num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престъпление против стопанството по чл. 219 - 252 от Наказателния кодекс;</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б</w:t>
      </w:r>
      <w:r>
        <w:rPr>
          <w:rFonts w:ascii="Times New Roman" w:hAnsi="Times New Roman" w:cs="Times New Roman"/>
          <w:sz w:val="24"/>
          <w:szCs w:val="24"/>
          <w:lang w:eastAsia="bg-BG"/>
        </w:rPr>
        <w:t>/ е обявен в несъстоятелност;</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в</w:t>
      </w:r>
      <w:r>
        <w:rPr>
          <w:rFonts w:ascii="Times New Roman" w:hAnsi="Times New Roman" w:cs="Times New Roman"/>
          <w:sz w:val="24"/>
          <w:szCs w:val="24"/>
          <w:lang w:eastAsia="bg-BG"/>
        </w:rPr>
        <w:t>/ е в производство по ликвидация или се намира в подобна процедура съгласно националните закони и подзаконови актове;</w:t>
      </w:r>
      <w:r>
        <w:rPr>
          <w:rFonts w:ascii="Times New Roman" w:hAnsi="Times New Roman" w:cs="Times New Roman"/>
          <w:sz w:val="20"/>
          <w:szCs w:val="20"/>
          <w:lang w:eastAsia="fr-FR"/>
        </w:rPr>
        <w:t xml:space="preserve"> </w:t>
      </w:r>
      <w:r>
        <w:rPr>
          <w:rFonts w:ascii="Times New Roman" w:hAnsi="Times New Roman" w:cs="Times New Roman"/>
          <w:sz w:val="24"/>
          <w:szCs w:val="24"/>
          <w:lang w:eastAsia="bg-BG"/>
        </w:rPr>
        <w:t xml:space="preserve"> </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г</w:t>
      </w:r>
      <w:r>
        <w:rPr>
          <w:rFonts w:ascii="Times New Roman" w:hAnsi="Times New Roman" w:cs="Times New Roman"/>
          <w:sz w:val="24"/>
          <w:szCs w:val="24"/>
          <w:lang w:eastAsia="bg-BG"/>
        </w:rPr>
        <w:t xml:space="preserve">/ </w:t>
      </w:r>
      <w:r>
        <w:rPr>
          <w:rFonts w:ascii="Times New Roman" w:hAnsi="Times New Roman" w:cs="Times New Roman"/>
          <w:color w:val="000000"/>
          <w:sz w:val="24"/>
          <w:szCs w:val="24"/>
          <w:lang w:eastAsia="bg-BG"/>
        </w:rPr>
        <w:t>при които лицата по чл. 47 ал. 4 от ЗОП са свързани лица с възложителя или със служители на ръководна длъжност в неговата организация</w:t>
      </w:r>
      <w:r>
        <w:rPr>
          <w:rFonts w:ascii="Times New Roman" w:hAnsi="Times New Roman" w:cs="Times New Roman"/>
          <w:sz w:val="24"/>
          <w:szCs w:val="24"/>
          <w:lang w:eastAsia="bg-BG"/>
        </w:rPr>
        <w:t>;</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fr-FR"/>
        </w:rPr>
        <w:t>д</w:t>
      </w:r>
      <w:r>
        <w:rPr>
          <w:rFonts w:ascii="Times New Roman" w:hAnsi="Times New Roman" w:cs="Times New Roman"/>
          <w:sz w:val="24"/>
          <w:szCs w:val="24"/>
          <w:lang w:eastAsia="fr-FR"/>
        </w:rPr>
        <w:t xml:space="preserve">/ които са сключили договор с лице по чл. 21 или 22 от Закона за предотвратяване и установяване на конфликт на интереси. </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е</w:t>
      </w:r>
      <w:r>
        <w:rPr>
          <w:rFonts w:ascii="Times New Roman" w:hAnsi="Times New Roman" w:cs="Times New Roman"/>
          <w:sz w:val="24"/>
          <w:szCs w:val="24"/>
          <w:lang w:eastAsia="bg-BG"/>
        </w:rPr>
        <w:t>/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0"/>
          <w:szCs w:val="20"/>
          <w:lang w:eastAsia="fr-FR"/>
        </w:rPr>
        <w:t>ж</w:t>
      </w:r>
      <w:r>
        <w:rPr>
          <w:rFonts w:ascii="Times New Roman" w:hAnsi="Times New Roman" w:cs="Times New Roman"/>
          <w:sz w:val="20"/>
          <w:szCs w:val="20"/>
          <w:lang w:eastAsia="fr-FR"/>
        </w:rPr>
        <w:t xml:space="preserve">/ </w:t>
      </w:r>
      <w:r>
        <w:rPr>
          <w:rFonts w:ascii="Times New Roman" w:hAnsi="Times New Roman" w:cs="Times New Roman"/>
          <w:sz w:val="24"/>
          <w:szCs w:val="24"/>
          <w:lang w:eastAsia="fr-FR"/>
        </w:rPr>
        <w:t>е лишен от правото да упражнява  професия или дейност, свързана с предмета на поръчката и съгласно законодателството на държавата, в която е извършено нарушението или е осъден с влязла в сила присъда за престъпление по чл.313 от НК във връзка с провеждане на процедури по възлагане на обществени поръчки;</w:t>
      </w:r>
    </w:p>
    <w:p w:rsidR="00FD3F8A" w:rsidRDefault="00FD3F8A">
      <w:pPr>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з</w:t>
      </w:r>
      <w:r>
        <w:rPr>
          <w:rFonts w:ascii="Times New Roman" w:hAnsi="Times New Roman" w:cs="Times New Roman"/>
          <w:sz w:val="24"/>
          <w:szCs w:val="24"/>
          <w:lang w:eastAsia="bg-BG"/>
        </w:rPr>
        <w:t xml:space="preserve">/ </w:t>
      </w:r>
      <w:r>
        <w:rPr>
          <w:rFonts w:ascii="Times New Roman" w:hAnsi="Times New Roman" w:cs="Times New Roman"/>
          <w:color w:val="000000"/>
          <w:sz w:val="24"/>
          <w:szCs w:val="24"/>
          <w:lang w:eastAsia="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Pr>
          <w:rFonts w:ascii="Times New Roman" w:hAnsi="Times New Roman" w:cs="Times New Roman"/>
          <w:sz w:val="24"/>
          <w:szCs w:val="24"/>
          <w:lang w:eastAsia="bg-BG"/>
        </w:rPr>
        <w:t>;</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и</w:t>
      </w:r>
      <w:r>
        <w:rPr>
          <w:rFonts w:ascii="Times New Roman" w:hAnsi="Times New Roman" w:cs="Times New Roman"/>
          <w:sz w:val="24"/>
          <w:szCs w:val="24"/>
          <w:lang w:eastAsia="fr-FR"/>
        </w:rPr>
        <w:t>/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2.2</w:t>
      </w:r>
      <w:r>
        <w:rPr>
          <w:rFonts w:ascii="Times New Roman" w:hAnsi="Times New Roman" w:cs="Times New Roman"/>
          <w:sz w:val="24"/>
          <w:szCs w:val="24"/>
          <w:lang w:eastAsia="fr-FR"/>
        </w:rPr>
        <w:t>. Изискванията по буква „а” и буква „ж” по-горе се прилагат, както следва: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1. при събирателно дружество - за лицата по </w:t>
      </w:r>
      <w:hyperlink r:id="rId10" w:tgtFrame="_self" w:history="1">
        <w:r>
          <w:rPr>
            <w:rFonts w:ascii="Times New Roman" w:hAnsi="Times New Roman" w:cs="Times New Roman"/>
            <w:color w:val="0000FF"/>
            <w:sz w:val="24"/>
            <w:szCs w:val="24"/>
            <w:u w:val="single"/>
            <w:lang w:eastAsia="fr-FR"/>
          </w:rPr>
          <w:t>чл. 84, ал. 1</w:t>
        </w:r>
      </w:hyperlink>
      <w:r>
        <w:rPr>
          <w:rFonts w:ascii="Times New Roman" w:hAnsi="Times New Roman" w:cs="Times New Roman"/>
          <w:sz w:val="24"/>
          <w:szCs w:val="24"/>
          <w:lang w:eastAsia="fr-FR"/>
        </w:rPr>
        <w:t xml:space="preserve"> и </w:t>
      </w:r>
      <w:hyperlink r:id="rId11" w:tgtFrame="_self" w:history="1">
        <w:r>
          <w:rPr>
            <w:rFonts w:ascii="Times New Roman" w:hAnsi="Times New Roman" w:cs="Times New Roman"/>
            <w:color w:val="0000FF"/>
            <w:sz w:val="24"/>
            <w:szCs w:val="24"/>
            <w:u w:val="single"/>
            <w:lang w:eastAsia="fr-FR"/>
          </w:rPr>
          <w:t>чл. 89, ал. 1</w:t>
        </w:r>
      </w:hyperlink>
      <w:r>
        <w:rPr>
          <w:rFonts w:ascii="Times New Roman" w:hAnsi="Times New Roman" w:cs="Times New Roman"/>
          <w:sz w:val="24"/>
          <w:szCs w:val="24"/>
          <w:lang w:eastAsia="fr-FR"/>
        </w:rPr>
        <w:t xml:space="preserve"> от Търговския закон;</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2. при командитно дружество - за лицата по </w:t>
      </w:r>
      <w:hyperlink r:id="rId12" w:tgtFrame="_self" w:history="1">
        <w:r>
          <w:rPr>
            <w:rFonts w:ascii="Times New Roman" w:hAnsi="Times New Roman" w:cs="Times New Roman"/>
            <w:color w:val="0000FF"/>
            <w:sz w:val="24"/>
            <w:szCs w:val="24"/>
            <w:u w:val="single"/>
            <w:lang w:eastAsia="fr-FR"/>
          </w:rPr>
          <w:t>чл. 105</w:t>
        </w:r>
      </w:hyperlink>
      <w:r>
        <w:rPr>
          <w:rFonts w:ascii="Times New Roman" w:hAnsi="Times New Roman" w:cs="Times New Roman"/>
          <w:sz w:val="24"/>
          <w:szCs w:val="24"/>
          <w:lang w:eastAsia="fr-FR"/>
        </w:rPr>
        <w:t xml:space="preserve"> от Търговския закон, без ограничено отговорните съдружници;</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3. при дружество с ограничена отговорност - за лицата по </w:t>
      </w:r>
      <w:hyperlink r:id="rId13" w:tgtFrame="_self" w:history="1">
        <w:r>
          <w:rPr>
            <w:rFonts w:ascii="Times New Roman" w:hAnsi="Times New Roman" w:cs="Times New Roman"/>
            <w:color w:val="0000FF"/>
            <w:sz w:val="24"/>
            <w:szCs w:val="24"/>
            <w:u w:val="single"/>
            <w:lang w:eastAsia="fr-FR"/>
          </w:rPr>
          <w:t>чл. 141, ал. 2</w:t>
        </w:r>
      </w:hyperlink>
      <w:r>
        <w:rPr>
          <w:rFonts w:ascii="Times New Roman" w:hAnsi="Times New Roman" w:cs="Times New Roman"/>
          <w:sz w:val="24"/>
          <w:szCs w:val="24"/>
          <w:lang w:eastAsia="fr-FR"/>
        </w:rPr>
        <w:t xml:space="preserve"> от Търговския закон, а при еднолично дружество с ограничена отговорност - за лицата по </w:t>
      </w:r>
      <w:hyperlink r:id="rId14" w:tgtFrame="_self" w:history="1">
        <w:r>
          <w:rPr>
            <w:rFonts w:ascii="Times New Roman" w:hAnsi="Times New Roman" w:cs="Times New Roman"/>
            <w:color w:val="0000FF"/>
            <w:sz w:val="24"/>
            <w:szCs w:val="24"/>
            <w:u w:val="single"/>
            <w:lang w:eastAsia="fr-FR"/>
          </w:rPr>
          <w:t>чл. 147, ал. 1</w:t>
        </w:r>
      </w:hyperlink>
      <w:r>
        <w:rPr>
          <w:rFonts w:ascii="Times New Roman" w:hAnsi="Times New Roman" w:cs="Times New Roman"/>
          <w:sz w:val="24"/>
          <w:szCs w:val="24"/>
          <w:lang w:eastAsia="fr-FR"/>
        </w:rPr>
        <w:t xml:space="preserve"> от Търговския закон;</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 при акционерно дружество - за овластените лица по </w:t>
      </w:r>
      <w:hyperlink r:id="rId15" w:tgtFrame="_self" w:history="1">
        <w:r>
          <w:rPr>
            <w:rFonts w:ascii="Times New Roman" w:hAnsi="Times New Roman" w:cs="Times New Roman"/>
            <w:color w:val="0000FF"/>
            <w:sz w:val="24"/>
            <w:szCs w:val="24"/>
            <w:u w:val="single"/>
            <w:lang w:eastAsia="fr-FR"/>
          </w:rPr>
          <w:t>чл. 235, ал. 2</w:t>
        </w:r>
      </w:hyperlink>
      <w:r>
        <w:rPr>
          <w:rFonts w:ascii="Times New Roman" w:hAnsi="Times New Roman" w:cs="Times New Roman"/>
          <w:sz w:val="24"/>
          <w:szCs w:val="24"/>
          <w:lang w:eastAsia="fr-FR"/>
        </w:rPr>
        <w:t xml:space="preserve"> от Търговския закон, а при липса на овластяване - за лицата по </w:t>
      </w:r>
      <w:hyperlink r:id="rId16" w:tgtFrame="_self" w:history="1">
        <w:r>
          <w:rPr>
            <w:rFonts w:ascii="Times New Roman" w:hAnsi="Times New Roman" w:cs="Times New Roman"/>
            <w:color w:val="0000FF"/>
            <w:sz w:val="24"/>
            <w:szCs w:val="24"/>
            <w:u w:val="single"/>
            <w:lang w:eastAsia="fr-FR"/>
          </w:rPr>
          <w:t>чл. 235, ал. 1</w:t>
        </w:r>
      </w:hyperlink>
      <w:r>
        <w:rPr>
          <w:rFonts w:ascii="Times New Roman" w:hAnsi="Times New Roman" w:cs="Times New Roman"/>
          <w:sz w:val="24"/>
          <w:szCs w:val="24"/>
          <w:lang w:eastAsia="fr-FR"/>
        </w:rPr>
        <w:t xml:space="preserve"> от Търговския закон;</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5. при командитно дружество с акции - за лицата по </w:t>
      </w:r>
      <w:hyperlink r:id="rId17" w:tgtFrame="_self" w:history="1">
        <w:r>
          <w:rPr>
            <w:rFonts w:ascii="Times New Roman" w:hAnsi="Times New Roman" w:cs="Times New Roman"/>
            <w:color w:val="0000FF"/>
            <w:sz w:val="24"/>
            <w:szCs w:val="24"/>
            <w:u w:val="single"/>
            <w:lang w:eastAsia="fr-FR"/>
          </w:rPr>
          <w:t>чл. 244, ал. 4</w:t>
        </w:r>
      </w:hyperlink>
      <w:r>
        <w:rPr>
          <w:rFonts w:ascii="Times New Roman" w:hAnsi="Times New Roman" w:cs="Times New Roman"/>
          <w:sz w:val="24"/>
          <w:szCs w:val="24"/>
          <w:lang w:eastAsia="fr-FR"/>
        </w:rPr>
        <w:t xml:space="preserve"> от Търговския закон;</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6. при едноличен търговец - за физическото лице - търговец;</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7. във всички останали случаи, включително за чуждестранните лица - за лицата, които представляват кандидата или участника;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2.3.</w:t>
      </w:r>
      <w:r>
        <w:rPr>
          <w:rFonts w:ascii="Times New Roman" w:hAnsi="Times New Roman" w:cs="Times New Roman"/>
          <w:sz w:val="24"/>
          <w:szCs w:val="24"/>
          <w:lang w:eastAsia="fr-FR"/>
        </w:rPr>
        <w:t xml:space="preserve"> Свързани лица или свързани предприятия не може да бъдат самостоятелни участници в една и съща процедура.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2.4.</w:t>
      </w:r>
      <w:r>
        <w:rPr>
          <w:rFonts w:ascii="Times New Roman" w:hAnsi="Times New Roman" w:cs="Times New Roman"/>
          <w:sz w:val="24"/>
          <w:szCs w:val="24"/>
          <w:lang w:eastAsia="fr-FR"/>
        </w:rPr>
        <w:t xml:space="preserve"> За подизпълнителите се прилагат само изискванията по чл. 47, ал. 1 и 5 от ЗОП.</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2.5.</w:t>
      </w:r>
      <w:r>
        <w:rPr>
          <w:rFonts w:ascii="Times New Roman" w:hAnsi="Times New Roman" w:cs="Times New Roman"/>
          <w:sz w:val="24"/>
          <w:szCs w:val="24"/>
          <w:lang w:eastAsia="fr-FR"/>
        </w:rPr>
        <w:t xml:space="preserve"> При подаване на заявлението за участие или офертата кандидатът или участникът удостоверява липсата на обстоятелствата по т. 2.1. по-горе с декларация.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2.6.</w:t>
      </w:r>
      <w:r>
        <w:rPr>
          <w:rFonts w:ascii="Times New Roman" w:hAnsi="Times New Roman" w:cs="Times New Roman"/>
          <w:sz w:val="24"/>
          <w:szCs w:val="24"/>
          <w:lang w:eastAsia="fr-FR"/>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букви „а”, „б”, „в”, „е”, „ж”, „з” и „и”,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2.7. </w:t>
      </w:r>
      <w:r>
        <w:rPr>
          <w:rFonts w:ascii="Times New Roman" w:hAnsi="Times New Roman" w:cs="Times New Roman"/>
          <w:sz w:val="24"/>
          <w:szCs w:val="24"/>
          <w:lang w:eastAsia="fr-FR"/>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 „б”, „в” и „з“ или някое от посочените в обявлението обстоятелства по букви „е”, „ж”, и „и”.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2.8.</w:t>
      </w:r>
      <w:r>
        <w:rPr>
          <w:rFonts w:ascii="Times New Roman" w:hAnsi="Times New Roman" w:cs="Times New Roman"/>
          <w:sz w:val="24"/>
          <w:szCs w:val="24"/>
          <w:lang w:eastAsia="fr-FR"/>
        </w:rPr>
        <w:t xml:space="preserve"> При представяне на офертата кандидатът или участникът удостоверява липсата на обстоятелствата по букви „а”, „б”, „в” и „з“ с декларацията по чл. 47, ал. 9 от ЗОП.</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2.9.</w:t>
      </w:r>
      <w:r>
        <w:rPr>
          <w:rFonts w:ascii="Times New Roman" w:hAnsi="Times New Roman" w:cs="Times New Roman"/>
          <w:sz w:val="24"/>
          <w:szCs w:val="24"/>
          <w:lang w:eastAsia="fr-FR"/>
        </w:rPr>
        <w:t xml:space="preserve"> Когато законодателството на държавата, в която кандидатът или участникът е установен, не предвижда включването на някое от обстоятелствата по букви „а”, „б”, „в” и „з“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документи за удостоверяване липсата на обстоятелствата букви „а”, „б”, „в” и „з“ и на посочените в обявлението обстоятелства по букви „е”, „ж”, и „и”, издадени от компетентен орган, или;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извлечение от съдебен регистър, или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еквивалентен документ на съдебен или административен орган от държавата, в която е установен.</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2.10.</w:t>
      </w:r>
      <w:r>
        <w:rPr>
          <w:rFonts w:ascii="Times New Roman" w:hAnsi="Times New Roman" w:cs="Times New Roman"/>
          <w:sz w:val="20"/>
          <w:szCs w:val="20"/>
          <w:lang w:eastAsia="fr-FR"/>
        </w:rPr>
        <w:t xml:space="preserve"> </w:t>
      </w:r>
      <w:r>
        <w:rPr>
          <w:rFonts w:ascii="Times New Roman" w:hAnsi="Times New Roman" w:cs="Times New Roman"/>
          <w:sz w:val="24"/>
          <w:szCs w:val="24"/>
          <w:lang w:eastAsia="fr-FR"/>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2.11. </w:t>
      </w:r>
      <w:r>
        <w:rPr>
          <w:rFonts w:ascii="Times New Roman" w:hAnsi="Times New Roman" w:cs="Times New Roman"/>
          <w:sz w:val="24"/>
          <w:szCs w:val="24"/>
          <w:lang w:eastAsia="fr-FR"/>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val="en-US" w:eastAsia="fr-FR"/>
        </w:rPr>
        <w:t>2.12</w:t>
      </w:r>
      <w:r>
        <w:rPr>
          <w:rFonts w:ascii="Times New Roman" w:hAnsi="Times New Roman" w:cs="Times New Roman"/>
          <w:b/>
          <w:bCs/>
          <w:sz w:val="24"/>
          <w:szCs w:val="24"/>
          <w:lang w:eastAsia="fr-FR"/>
        </w:rPr>
        <w:t>.</w:t>
      </w:r>
      <w:r>
        <w:rPr>
          <w:rFonts w:ascii="Times New Roman" w:hAnsi="Times New Roman" w:cs="Times New Roman"/>
          <w:sz w:val="24"/>
          <w:szCs w:val="24"/>
          <w:lang w:val="en-US" w:eastAsia="fr-FR"/>
        </w:rPr>
        <w:t xml:space="preserve"> </w:t>
      </w:r>
      <w:r>
        <w:rPr>
          <w:rFonts w:ascii="Times New Roman" w:hAnsi="Times New Roman" w:cs="Times New Roman"/>
          <w:sz w:val="24"/>
          <w:szCs w:val="24"/>
          <w:lang w:eastAsia="fr-FR"/>
        </w:rPr>
        <w:t>Когато е посочен подизпълнител изискванията, съгласно чл.47, ал.1 и ал.5 от ЗОП се отнасят и за посочения подизпълнител.</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3. Общи изисквания при участие като обединение/консорциум</w:t>
      </w:r>
    </w:p>
    <w:p w:rsidR="00FD3F8A" w:rsidRDefault="00FD3F8A">
      <w:pPr>
        <w:spacing w:after="0" w:line="240" w:lineRule="auto"/>
        <w:ind w:firstLine="709"/>
        <w:jc w:val="both"/>
        <w:rPr>
          <w:rFonts w:ascii="Times New Roman" w:hAnsi="Times New Roman" w:cs="Times New Roman"/>
          <w:b/>
          <w:bCs/>
          <w:sz w:val="24"/>
          <w:szCs w:val="24"/>
          <w:lang w:eastAsia="fr-FR"/>
        </w:rPr>
      </w:pP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нотариално заверено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представляващия обединението/консорциума е упълномощен да задължава, да получава указания за и от името на всеки член на обединението/консорциума; че всички членове са длъжни да останат в него за целия период на изпълнение на договора.Участниците в обединението/консорциума трябва да определят едно лице, което да представлява обединението/консорциума за целите на процедурата. Не се допускат промени в състава на обединението/консорциума след подаването на офертата.</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4. Общи изисквания при използване на подизпълнители</w:t>
      </w:r>
    </w:p>
    <w:p w:rsidR="00FD3F8A" w:rsidRDefault="00FD3F8A">
      <w:pPr>
        <w:spacing w:after="0" w:line="240" w:lineRule="auto"/>
        <w:ind w:firstLine="709"/>
        <w:jc w:val="both"/>
        <w:rPr>
          <w:rFonts w:ascii="Times New Roman" w:hAnsi="Times New Roman" w:cs="Times New Roman"/>
          <w:b/>
          <w:bCs/>
          <w:sz w:val="24"/>
          <w:szCs w:val="24"/>
          <w:lang w:eastAsia="fr-FR"/>
        </w:rPr>
      </w:pPr>
    </w:p>
    <w:p w:rsidR="00FD3F8A" w:rsidRDefault="00FD3F8A">
      <w:pPr>
        <w:spacing w:after="0" w:line="240" w:lineRule="auto"/>
        <w:ind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4.1</w:t>
      </w:r>
      <w:r>
        <w:rPr>
          <w:rFonts w:ascii="Times New Roman" w:hAnsi="Times New Roman" w:cs="Times New Roman"/>
          <w:sz w:val="24"/>
          <w:szCs w:val="24"/>
          <w:lang w:eastAsia="fr-FR"/>
        </w:rPr>
        <w:t>. 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 Лице, което е дало съгласие и е посочено като подизпълнител в офертата на друг участник, не може да представя самостоятелна оферта.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4.2.</w:t>
      </w:r>
      <w:r>
        <w:rPr>
          <w:rFonts w:ascii="Times New Roman" w:hAnsi="Times New Roman" w:cs="Times New Roman"/>
          <w:sz w:val="24"/>
          <w:szCs w:val="24"/>
          <w:lang w:eastAsia="fr-FR"/>
        </w:rPr>
        <w:t xml:space="preserve"> С офертата си участникът може без ограничения да предлага ползването на подизпълнители;</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4.3.</w:t>
      </w:r>
      <w:r>
        <w:rPr>
          <w:rFonts w:ascii="Times New Roman" w:hAnsi="Times New Roman" w:cs="Times New Roman"/>
          <w:sz w:val="24"/>
          <w:szCs w:val="24"/>
          <w:lang w:eastAsia="fr-FR"/>
        </w:rPr>
        <w:t xml:space="preserve"> 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4.4.</w:t>
      </w:r>
      <w:r>
        <w:rPr>
          <w:rFonts w:ascii="Times New Roman" w:hAnsi="Times New Roman" w:cs="Times New Roman"/>
          <w:sz w:val="24"/>
          <w:szCs w:val="24"/>
          <w:lang w:eastAsia="fr-FR"/>
        </w:rPr>
        <w:t xml:space="preserve">  Изпълнителят нямат право да: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сключва договор за подизпълнение с лице, за което е налице обстоятелство по чл. 47, ал. 1 или 5 от ЗОП;</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възлага изпълнението на една или повече от дейностите, включени в предмета на обществената поръчка, на лица, които не са подизпълнители;</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заменя посочен в офертата подизпълнител, освен когато:</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а) за предложения подизпълнител е налице или възникне обстоятелство по чл. 47, ал. 1 или 5 от ЗОП;</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в) договорът за подизпълнение е прекратен по вина на подизпълнителя, включително в случаите по чл. 45а, ал. 6 от ЗОП.</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4.5.</w:t>
      </w:r>
      <w:r>
        <w:rPr>
          <w:rFonts w:ascii="Times New Roman" w:hAnsi="Times New Roman" w:cs="Times New Roman"/>
          <w:sz w:val="24"/>
          <w:szCs w:val="24"/>
          <w:lang w:eastAsia="fr-FR"/>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4.6.</w:t>
      </w:r>
      <w:r>
        <w:rPr>
          <w:rFonts w:ascii="Times New Roman" w:hAnsi="Times New Roman" w:cs="Times New Roman"/>
          <w:sz w:val="24"/>
          <w:szCs w:val="24"/>
          <w:lang w:eastAsia="fr-FR"/>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4.7.</w:t>
      </w:r>
      <w:r>
        <w:rPr>
          <w:rFonts w:ascii="Times New Roman" w:hAnsi="Times New Roman" w:cs="Times New Roman"/>
          <w:sz w:val="24"/>
          <w:szCs w:val="24"/>
          <w:lang w:eastAsia="fr-FR"/>
        </w:rPr>
        <w:t xml:space="preserve"> 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4.8.</w:t>
      </w:r>
      <w:r>
        <w:rPr>
          <w:rFonts w:ascii="Times New Roman" w:hAnsi="Times New Roman" w:cs="Times New Roman"/>
          <w:sz w:val="24"/>
          <w:szCs w:val="24"/>
          <w:lang w:eastAsia="fr-FR"/>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4.9.</w:t>
      </w:r>
      <w:r>
        <w:rPr>
          <w:rFonts w:ascii="Times New Roman" w:hAnsi="Times New Roman" w:cs="Times New Roman"/>
          <w:sz w:val="24"/>
          <w:szCs w:val="24"/>
          <w:lang w:eastAsia="fr-FR"/>
        </w:rPr>
        <w:t xml:space="preserve">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4.10.</w:t>
      </w:r>
      <w:r>
        <w:rPr>
          <w:rFonts w:ascii="Times New Roman" w:hAnsi="Times New Roman" w:cs="Times New Roman"/>
          <w:sz w:val="24"/>
          <w:szCs w:val="24"/>
          <w:lang w:eastAsia="fr-FR"/>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4.11.</w:t>
      </w:r>
      <w:r>
        <w:rPr>
          <w:rFonts w:ascii="Times New Roman" w:hAnsi="Times New Roman" w:cs="Times New Roman"/>
          <w:sz w:val="24"/>
          <w:szCs w:val="24"/>
          <w:lang w:eastAsia="fr-FR"/>
        </w:rPr>
        <w:t xml:space="preserve">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4.11.</w:t>
      </w:r>
      <w:r>
        <w:rPr>
          <w:rFonts w:ascii="Times New Roman" w:hAnsi="Times New Roman" w:cs="Times New Roman"/>
          <w:sz w:val="24"/>
          <w:szCs w:val="24"/>
          <w:lang w:eastAsia="fr-FR"/>
        </w:rPr>
        <w:t xml:space="preserve"> Точка 4.11. не се прилага в случаите по т. 4.10.</w:t>
      </w:r>
    </w:p>
    <w:p w:rsidR="00FD3F8A" w:rsidRDefault="00FD3F8A">
      <w:pPr>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5. Оглед на място </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Посещение на строителните площадки се организира от Възложителя.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извършващи оглед на място,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Възложителят води входящ регистър, в който вписва входящия номер на уведомлението за предстоящ оглед; лицето което извършва огледа; датата, на която е извършен огледа и неговата продължителност. В случай на консорциум/обединение, посещението на място се извършва от лицето/ата, което представлява/т участника. </w:t>
      </w:r>
    </w:p>
    <w:p w:rsidR="00FD3F8A" w:rsidRDefault="00FD3F8A">
      <w:pPr>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6. Доказване съответствието на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FD3F8A" w:rsidRDefault="00FD3F8A">
      <w:pPr>
        <w:spacing w:after="0" w:line="240" w:lineRule="auto"/>
        <w:ind w:right="23" w:firstLine="709"/>
        <w:jc w:val="both"/>
        <w:rPr>
          <w:rFonts w:ascii="Times New Roman" w:hAnsi="Times New Roman" w:cs="Times New Roman"/>
          <w:b/>
          <w:bCs/>
          <w:sz w:val="24"/>
          <w:szCs w:val="24"/>
          <w:highlight w:val="yellow"/>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6.1. </w:t>
      </w:r>
      <w:r>
        <w:rPr>
          <w:rFonts w:ascii="Times New Roman" w:hAnsi="Times New Roman" w:cs="Times New Roman"/>
          <w:sz w:val="24"/>
          <w:szCs w:val="24"/>
          <w:lang w:eastAsia="fr-FR"/>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6.2. </w:t>
      </w:r>
      <w:r>
        <w:rPr>
          <w:rFonts w:ascii="Times New Roman" w:hAnsi="Times New Roman" w:cs="Times New Roman"/>
          <w:sz w:val="24"/>
          <w:szCs w:val="24"/>
          <w:lang w:eastAsia="fr-FR"/>
        </w:rPr>
        <w:t>За целите на т. 6.1.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FD3F8A" w:rsidRDefault="00FD3F8A">
      <w:pPr>
        <w:autoSpaceDE w:val="0"/>
        <w:autoSpaceDN w:val="0"/>
        <w:adjustRightInd w:val="0"/>
        <w:spacing w:after="0" w:line="240" w:lineRule="auto"/>
        <w:ind w:firstLine="709"/>
        <w:jc w:val="both"/>
        <w:rPr>
          <w:rFonts w:ascii="Times New Roman" w:hAnsi="Times New Roman" w:cs="Times New Roman"/>
          <w:sz w:val="24"/>
          <w:szCs w:val="24"/>
          <w:lang w:eastAsia="fr-FR"/>
        </w:rPr>
      </w:pPr>
    </w:p>
    <w:p w:rsidR="00FD3F8A" w:rsidRDefault="00FD3F8A">
      <w:pPr>
        <w:spacing w:after="0" w:line="240" w:lineRule="auto"/>
        <w:ind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Участник ще бъде отстранен от участие в процедурата за възлагане на настоящата обществена поръчка, ако не отговаря на някое от предварително обявените условия за участие в процедурата.</w:t>
      </w:r>
    </w:p>
    <w:p w:rsidR="00FD3F8A" w:rsidRDefault="00FD3F8A">
      <w:pPr>
        <w:spacing w:after="0" w:line="288" w:lineRule="auto"/>
        <w:ind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ІV. МИНИМАЛНИ ИЗИСКВАНИЯ ЗА ИКОНОМИЧЕСКОТО И ФИНАНСОВО СЪСТОЯНИЕ НА УЧАСТНИЦИТЕ</w:t>
      </w:r>
    </w:p>
    <w:p w:rsidR="00FD3F8A" w:rsidRDefault="00FD3F8A">
      <w:pPr>
        <w:spacing w:after="0" w:line="240" w:lineRule="auto"/>
        <w:ind w:right="23" w:firstLine="709"/>
        <w:jc w:val="center"/>
        <w:rPr>
          <w:rFonts w:ascii="Times New Roman" w:hAnsi="Times New Roman" w:cs="Times New Roman"/>
          <w:b/>
          <w:bCs/>
          <w:sz w:val="24"/>
          <w:szCs w:val="24"/>
          <w:lang w:eastAsia="fr-FR"/>
        </w:rPr>
      </w:pPr>
    </w:p>
    <w:p w:rsidR="00FD3F8A" w:rsidRDefault="00FD3F8A">
      <w:pPr>
        <w:autoSpaceDE w:val="0"/>
        <w:autoSpaceDN w:val="0"/>
        <w:adjustRightInd w:val="0"/>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fr-FR"/>
        </w:rPr>
        <w:t>В процедурата могат да участват лица, които имат достъп до</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bg-BG"/>
        </w:rPr>
        <w:t>собствени финансови ресурси, кредитна линия или еквивалентен финансов инструмент</w:t>
      </w:r>
      <w:r>
        <w:rPr>
          <w:rFonts w:ascii="Times New Roman" w:hAnsi="Times New Roman" w:cs="Times New Roman"/>
          <w:sz w:val="24"/>
          <w:szCs w:val="24"/>
          <w:lang w:eastAsia="fr-FR"/>
        </w:rPr>
        <w:t xml:space="preserve"> в размер не по-малък от </w:t>
      </w:r>
      <w:r>
        <w:rPr>
          <w:rFonts w:ascii="Times New Roman" w:hAnsi="Times New Roman" w:cs="Times New Roman"/>
          <w:b/>
          <w:bCs/>
          <w:sz w:val="24"/>
          <w:szCs w:val="24"/>
          <w:lang w:eastAsia="fr-FR"/>
        </w:rPr>
        <w:t>725 000 лева</w:t>
      </w:r>
      <w:r>
        <w:rPr>
          <w:rFonts w:ascii="Times New Roman" w:hAnsi="Times New Roman" w:cs="Times New Roman"/>
          <w:sz w:val="24"/>
          <w:szCs w:val="24"/>
          <w:lang w:eastAsia="fr-FR"/>
        </w:rPr>
        <w:t xml:space="preserve"> без ДДС в една от следните форми – собствени финансови средства или достъп до кредитна/и/ линия/и/. </w:t>
      </w:r>
      <w:r>
        <w:rPr>
          <w:rFonts w:ascii="Times New Roman" w:hAnsi="Times New Roman" w:cs="Times New Roman"/>
          <w:sz w:val="24"/>
          <w:szCs w:val="24"/>
          <w:lang w:eastAsia="bg-BG"/>
        </w:rPr>
        <w:t xml:space="preserve">Достъпът до ресурсите по предходното изречение трябва да бъде безусловен, с изключение на условието участникът да бъде избран за изпълнител. </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че участникът е обединение, което не е юридическо лице, изисквани</w:t>
      </w:r>
      <w:r>
        <w:rPr>
          <w:rFonts w:ascii="Times New Roman" w:hAnsi="Times New Roman" w:cs="Times New Roman"/>
          <w:b/>
          <w:bCs/>
          <w:i/>
          <w:iCs/>
          <w:sz w:val="24"/>
          <w:szCs w:val="24"/>
          <w:lang w:val="en-US" w:eastAsia="fr-FR"/>
        </w:rPr>
        <w:t>e</w:t>
      </w:r>
      <w:r>
        <w:rPr>
          <w:rFonts w:ascii="Times New Roman" w:hAnsi="Times New Roman" w:cs="Times New Roman"/>
          <w:b/>
          <w:bCs/>
          <w:i/>
          <w:iCs/>
          <w:sz w:val="24"/>
          <w:szCs w:val="24"/>
          <w:lang w:eastAsia="fr-FR"/>
        </w:rPr>
        <w:t>то по-горе трябва да бъдат изпълнени общо от обединението</w:t>
      </w:r>
      <w:r>
        <w:rPr>
          <w:rFonts w:ascii="Times New Roman" w:hAnsi="Times New Roman" w:cs="Times New Roman"/>
          <w:b/>
          <w:bCs/>
          <w:i/>
          <w:iCs/>
          <w:sz w:val="24"/>
          <w:szCs w:val="24"/>
          <w:lang w:val="en-US" w:eastAsia="fr-FR"/>
        </w:rPr>
        <w:t xml:space="preserve"> </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sz w:val="24"/>
          <w:szCs w:val="24"/>
          <w:lang w:eastAsia="fr-FR"/>
        </w:rPr>
        <w:t xml:space="preserve"> </w:t>
      </w:r>
      <w:r>
        <w:rPr>
          <w:rFonts w:ascii="Times New Roman" w:hAnsi="Times New Roman" w:cs="Times New Roman"/>
          <w:b/>
          <w:bCs/>
          <w:i/>
          <w:iCs/>
          <w:sz w:val="24"/>
          <w:szCs w:val="24"/>
          <w:lang w:eastAsia="fr-FR"/>
        </w:rPr>
        <w:t>Доказва се с удостоверение от банка за достъп до собствени финансови ресурси, кредитна линия или еквивалентен финансов инструмент и копие на годишен финансов отчет за предходната година, ако не е публикуван в публичния регистър в Република България и участникът не е посочил информация за органа поддържащ регистъра.</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V. МИНИМАЛНИ ИЗИСКВАНИЯ ЗА ТЕХНИЧЕСКИ ВЪЗМОЖНОСТИ И КВАЛИФИКАЦИЯ</w:t>
      </w:r>
    </w:p>
    <w:p w:rsidR="00FD3F8A" w:rsidRDefault="00FD3F8A">
      <w:pPr>
        <w:spacing w:after="0" w:line="240" w:lineRule="auto"/>
        <w:ind w:right="26" w:firstLine="709"/>
        <w:jc w:val="both"/>
        <w:rPr>
          <w:rFonts w:ascii="Times New Roman" w:hAnsi="Times New Roman" w:cs="Times New Roman"/>
          <w:b/>
          <w:bCs/>
          <w:i/>
          <w:iCs/>
          <w:sz w:val="24"/>
          <w:szCs w:val="24"/>
          <w:u w:val="single"/>
          <w:lang w:eastAsia="fr-FR"/>
        </w:rPr>
      </w:pPr>
    </w:p>
    <w:p w:rsidR="00FD3F8A" w:rsidRDefault="00FD3F8A">
      <w:pPr>
        <w:spacing w:after="0" w:line="240" w:lineRule="auto"/>
        <w:ind w:right="26"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1.</w:t>
      </w:r>
      <w:r>
        <w:rPr>
          <w:rFonts w:ascii="Times New Roman" w:hAnsi="Times New Roman" w:cs="Times New Roman"/>
          <w:sz w:val="24"/>
          <w:szCs w:val="24"/>
          <w:lang w:eastAsia="fr-FR"/>
        </w:rPr>
        <w:t xml:space="preserve"> През последните 5 години,</w:t>
      </w:r>
      <w:r>
        <w:t xml:space="preserve"> </w:t>
      </w:r>
      <w:r>
        <w:rPr>
          <w:rFonts w:ascii="Times New Roman" w:hAnsi="Times New Roman" w:cs="Times New Roman"/>
          <w:sz w:val="24"/>
          <w:szCs w:val="24"/>
          <w:lang w:eastAsia="fr-FR"/>
        </w:rPr>
        <w:t xml:space="preserve">считано от датата на подаване на офертата,  участникът да е изпълнил успешно строителство със сходен предмет, като обемът от изпълни дейности общо следва да бъде еквивалентен на предвидените за изпълнение дейности по СМР в настоящата процедура. </w:t>
      </w:r>
    </w:p>
    <w:p w:rsidR="00FD3F8A" w:rsidRDefault="00FD3F8A">
      <w:pPr>
        <w:spacing w:after="0" w:line="240" w:lineRule="auto"/>
        <w:ind w:firstLine="709"/>
        <w:jc w:val="both"/>
        <w:rPr>
          <w:rFonts w:ascii="Times New Roman" w:hAnsi="Times New Roman" w:cs="Times New Roman"/>
        </w:rPr>
      </w:pPr>
      <w:r>
        <w:rPr>
          <w:rFonts w:ascii="Times New Roman" w:hAnsi="Times New Roman" w:cs="Times New Roman"/>
          <w:i/>
          <w:iCs/>
          <w:sz w:val="24"/>
          <w:szCs w:val="24"/>
          <w:lang w:eastAsia="fr-FR"/>
        </w:rPr>
        <w:t>За сходен предмет на поръчката се приема извършване на строителство на обществени и/или жилищни сгради.</w:t>
      </w:r>
    </w:p>
    <w:p w:rsidR="00FD3F8A" w:rsidRDefault="00FD3F8A">
      <w:pPr>
        <w:spacing w:after="0" w:line="240" w:lineRule="auto"/>
        <w:ind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За доказване изпълнението на това изискване участникът представя списък на сходното строителство по образец 9, изпълнено през последните 5 (пет)  години (считано от датата на подаване на офертата) придружен от: Посочени публични регистри,  в които се съдържа информация за актовете за въвеждане в експлоатация, която информация съдържа данни за компетентните 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строителство, както и дали е изпълнено в съответствие с нормативните изисквания- следва да съдържат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FD3F8A" w:rsidRDefault="00FD3F8A">
      <w:pPr>
        <w:spacing w:after="0" w:line="240" w:lineRule="auto"/>
        <w:ind w:right="26" w:firstLine="709"/>
        <w:jc w:val="both"/>
        <w:rPr>
          <w:rFonts w:ascii="Times New Roman" w:hAnsi="Times New Roman" w:cs="Times New Roman"/>
          <w:b/>
          <w:bCs/>
          <w:i/>
          <w:iCs/>
          <w:sz w:val="24"/>
          <w:szCs w:val="24"/>
          <w:lang w:val="en-US" w:eastAsia="fr-FR"/>
        </w:rPr>
      </w:pP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Участникът в откритата процедура трябва да докаже, че разполага с необходимите специалисти за предоставяне на всички услуги и работи,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r>
        <w:rPr>
          <w:rFonts w:ascii="Times New Roman" w:hAnsi="Times New Roman" w:cs="Times New Roman"/>
          <w:color w:val="000000"/>
          <w:sz w:val="24"/>
          <w:szCs w:val="24"/>
          <w:lang w:eastAsia="fr-FR"/>
        </w:rPr>
        <w:t>Участникът трябва да разполага минимум със следните специалисти:</w:t>
      </w:r>
    </w:p>
    <w:p w:rsidR="00FD3F8A" w:rsidRDefault="00FD3F8A">
      <w:pPr>
        <w:tabs>
          <w:tab w:val="left" w:pos="341"/>
        </w:tabs>
        <w:spacing w:after="0" w:line="240" w:lineRule="auto"/>
        <w:ind w:firstLine="709"/>
        <w:jc w:val="both"/>
        <w:rPr>
          <w:rFonts w:ascii="Times New Roman" w:hAnsi="Times New Roman" w:cs="Times New Roman"/>
          <w:color w:val="000000"/>
          <w:sz w:val="24"/>
          <w:szCs w:val="24"/>
          <w:highlight w:val="yellow"/>
          <w:u w:val="single"/>
          <w:lang w:eastAsia="fr-FR"/>
        </w:rPr>
      </w:pP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Технически ръководител – строителен инженер или строителен техник, с опит като технически ръководител на поне един обект, сходен с предмета на поръчката;</w:t>
      </w: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Специалист – отговорник по качеството – лице, притежаващо Удостоверение/ Сертификат за преминато обучение за контрол върху качеството на изпълнение в строителството;</w:t>
      </w: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Специалист по здравословни и безопасни условия на труд – лице, притежаващо удостоверение (сертификат) за завършен курс за координатор по здраве и безопасност или еквивалентно;</w:t>
      </w: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Наличен персонал – участникът трябва да представи минимум 10 човека наличен персонал, с квалификация и образование необходими да изпълнят дейностите заложени в обществената поръчка.</w:t>
      </w:r>
    </w:p>
    <w:p w:rsidR="00FD3F8A" w:rsidRDefault="00FD3F8A">
      <w:pPr>
        <w:tabs>
          <w:tab w:val="left" w:pos="341"/>
        </w:tabs>
        <w:spacing w:after="0" w:line="240" w:lineRule="auto"/>
        <w:ind w:firstLine="709"/>
        <w:jc w:val="both"/>
        <w:rPr>
          <w:rFonts w:ascii="Times New Roman" w:hAnsi="Times New Roman" w:cs="Times New Roman"/>
          <w:b/>
          <w:bCs/>
          <w:color w:val="000000"/>
          <w:sz w:val="24"/>
          <w:szCs w:val="24"/>
          <w:lang w:eastAsia="fr-FR"/>
        </w:rPr>
      </w:pPr>
      <w:r>
        <w:rPr>
          <w:rFonts w:ascii="Times New Roman" w:hAnsi="Times New Roman" w:cs="Times New Roman"/>
          <w:b/>
          <w:bCs/>
          <w:color w:val="000000"/>
          <w:sz w:val="24"/>
          <w:szCs w:val="24"/>
          <w:lang w:eastAsia="fr-FR"/>
        </w:rPr>
        <w:t xml:space="preserve">Забележка: </w:t>
      </w:r>
      <w:r>
        <w:rPr>
          <w:rFonts w:ascii="Times New Roman" w:hAnsi="Times New Roman" w:cs="Times New Roman"/>
          <w:color w:val="000000"/>
          <w:sz w:val="24"/>
          <w:szCs w:val="24"/>
          <w:lang w:eastAsia="fr-FR"/>
        </w:rPr>
        <w:t>Позициите на техническия ръководител, специалист – отговорник по качеството и специалист по здравословни и безопасни условия на труд могат да се съвместяват, като посоченото лице трябва да отговоря на изискванията за всяка една от позициите, за които е посочен.</w:t>
      </w:r>
    </w:p>
    <w:p w:rsidR="00FD3F8A" w:rsidRDefault="00FD3F8A">
      <w:pPr>
        <w:tabs>
          <w:tab w:val="left" w:pos="341"/>
        </w:tabs>
        <w:spacing w:after="0" w:line="240" w:lineRule="auto"/>
        <w:ind w:firstLine="709"/>
        <w:jc w:val="both"/>
        <w:rPr>
          <w:rFonts w:ascii="Times New Roman" w:hAnsi="Times New Roman" w:cs="Times New Roman"/>
          <w:color w:val="000000"/>
          <w:sz w:val="24"/>
          <w:szCs w:val="24"/>
          <w:lang w:eastAsia="fr-FR"/>
        </w:rPr>
      </w:pPr>
    </w:p>
    <w:p w:rsidR="00FD3F8A" w:rsidRDefault="00FD3F8A">
      <w:pPr>
        <w:tabs>
          <w:tab w:val="left" w:pos="341"/>
        </w:tabs>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color w:val="000000"/>
          <w:sz w:val="24"/>
          <w:szCs w:val="24"/>
          <w:lang w:eastAsia="fr-FR"/>
        </w:rPr>
        <w:t>Когато участникът е установен и регистриран извън Република България, се представя списък на експертите и съответните им специалности и правоспособност, съгласно законодателството на държавата, където е установен и регистриран участника, а също и извадка от съответното законодателство в оригинал и задължително в превод на български език.</w:t>
      </w:r>
    </w:p>
    <w:p w:rsidR="00FD3F8A" w:rsidRDefault="00FD3F8A">
      <w:pPr>
        <w:spacing w:after="0" w:line="240" w:lineRule="auto"/>
        <w:ind w:right="23"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Изпълнението на това минимално изискване се доказва с декларация – Приложение № 10, Автобиография във формат по образец Приложение № 11, като участниците могат да представят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 трудови или осигурителни книжки). Участниците следва да представят за всеки експерт и Декларация за разположение на експерт по образец Приложение № 12. </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FD3F8A" w:rsidRDefault="00FD3F8A">
      <w:pPr>
        <w:shd w:val="clear" w:color="auto" w:fill="FFFFFF"/>
        <w:spacing w:after="0" w:line="240" w:lineRule="auto"/>
        <w:ind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FD3F8A" w:rsidRDefault="00FD3F8A">
      <w:pPr>
        <w:shd w:val="clear" w:color="auto" w:fill="FFFFFF"/>
        <w:spacing w:after="0" w:line="240" w:lineRule="auto"/>
        <w:ind w:firstLine="709"/>
        <w:jc w:val="both"/>
        <w:rPr>
          <w:rFonts w:ascii="Times New Roman" w:hAnsi="Times New Roman" w:cs="Times New Roman"/>
          <w:b/>
          <w:bCs/>
          <w:i/>
          <w:iCs/>
          <w:color w:val="000000"/>
          <w:sz w:val="24"/>
          <w:szCs w:val="24"/>
          <w:lang w:val="en-US" w:eastAsia="fr-FR"/>
        </w:rPr>
      </w:pPr>
      <w:r>
        <w:rPr>
          <w:rFonts w:ascii="Times New Roman" w:hAnsi="Times New Roman" w:cs="Times New Roman"/>
          <w:b/>
          <w:bCs/>
          <w:i/>
          <w:iCs/>
          <w:color w:val="000000"/>
          <w:sz w:val="24"/>
          <w:szCs w:val="24"/>
          <w:lang w:eastAsia="fr-FR"/>
        </w:rPr>
        <w:t>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 Участника посочва и изпълнителски състав за изпълнение на поръчката.</w:t>
      </w:r>
    </w:p>
    <w:p w:rsidR="00FD3F8A" w:rsidRDefault="00FD3F8A">
      <w:pPr>
        <w:autoSpaceDE w:val="0"/>
        <w:autoSpaceDN w:val="0"/>
        <w:adjustRightInd w:val="0"/>
        <w:spacing w:after="0" w:line="240" w:lineRule="auto"/>
        <w:ind w:firstLine="709"/>
        <w:rPr>
          <w:rFonts w:ascii="Times New Roman" w:hAnsi="Times New Roman" w:cs="Times New Roman"/>
          <w:b/>
          <w:bCs/>
          <w:i/>
          <w:iCs/>
          <w:color w:val="000000"/>
          <w:sz w:val="24"/>
          <w:szCs w:val="24"/>
          <w:lang w:eastAsia="fr-FR"/>
        </w:rPr>
      </w:pPr>
      <w:r>
        <w:rPr>
          <w:rFonts w:ascii="Times New Roman" w:hAnsi="Times New Roman" w:cs="Times New Roman"/>
          <w:b/>
          <w:bCs/>
          <w:i/>
          <w:iCs/>
          <w:color w:val="000000"/>
          <w:sz w:val="24"/>
          <w:szCs w:val="24"/>
          <w:lang w:eastAsia="fr-FR"/>
        </w:rPr>
        <w:t>Участникът може да представи освен посочените по-горе специалисти и други такива по преценка за изпълнение на предмета на поръчката.</w:t>
      </w:r>
    </w:p>
    <w:p w:rsidR="00FD3F8A" w:rsidRDefault="00FD3F8A">
      <w:pPr>
        <w:autoSpaceDE w:val="0"/>
        <w:autoSpaceDN w:val="0"/>
        <w:adjustRightInd w:val="0"/>
        <w:spacing w:after="0" w:line="240" w:lineRule="auto"/>
        <w:ind w:firstLine="709"/>
        <w:jc w:val="both"/>
        <w:rPr>
          <w:rFonts w:ascii="Times New Roman" w:hAnsi="Times New Roman" w:cs="Times New Roman"/>
          <w:b/>
          <w:bCs/>
          <w:sz w:val="24"/>
          <w:szCs w:val="24"/>
          <w:highlight w:val="yellow"/>
          <w:lang w:eastAsia="fr-FR"/>
        </w:rPr>
      </w:pPr>
    </w:p>
    <w:p w:rsidR="00FD3F8A" w:rsidRDefault="00FD3F8A">
      <w:pPr>
        <w:autoSpaceDE w:val="0"/>
        <w:autoSpaceDN w:val="0"/>
        <w:adjustRightInd w:val="0"/>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3. </w:t>
      </w:r>
      <w:r>
        <w:rPr>
          <w:rFonts w:ascii="Times New Roman" w:hAnsi="Times New Roman" w:cs="Times New Roman"/>
          <w:sz w:val="24"/>
          <w:szCs w:val="24"/>
          <w:lang w:eastAsia="fr-FR"/>
        </w:rPr>
        <w:t xml:space="preserve">Участниците следва да представят доказателства, че разполагат със собствена или наета техника за изпълнение на дейностите по поръчката. Всички дейности, предвидени в проекта, следва да бъдат обезпечени с необходимата техника за изпълнението им. </w:t>
      </w:r>
    </w:p>
    <w:p w:rsidR="00FD3F8A" w:rsidRDefault="00FD3F8A">
      <w:pPr>
        <w:spacing w:after="0" w:line="240" w:lineRule="auto"/>
        <w:ind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Това изискване се доказва с декларация по образец – Приложение 14 и копия на документи за собственост (за МПС – копие на регистрационен талон) или на договор или друг документ, от който произтича правото на участника да ползва оборудването.</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r>
        <w:rPr>
          <w:rFonts w:ascii="Times New Roman" w:hAnsi="Times New Roman" w:cs="Times New Roman"/>
          <w:b/>
          <w:bCs/>
          <w:i/>
          <w:iCs/>
          <w:sz w:val="24"/>
          <w:szCs w:val="24"/>
          <w:lang w:val="en-US" w:eastAsia="fr-FR"/>
        </w:rPr>
        <w:t xml:space="preserve"> </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4. </w:t>
      </w:r>
      <w:r>
        <w:rPr>
          <w:rFonts w:ascii="Times New Roman" w:hAnsi="Times New Roman" w:cs="Times New Roman"/>
          <w:sz w:val="24"/>
          <w:szCs w:val="24"/>
          <w:lang w:eastAsia="fr-FR"/>
        </w:rPr>
        <w:t>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от група и категория, която да му позволява извършването на строителните работи, предмет на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p w:rsidR="00FD3F8A" w:rsidRDefault="00FD3F8A">
      <w:pPr>
        <w:spacing w:after="0" w:line="300" w:lineRule="exact"/>
        <w:ind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Представя се копие от Удостоверението за регистрация и талона към него или еквивалентни документи за чуждестранните лица за които е приложима нормата на чл.49, ал.1 от ЗОП.</w:t>
      </w:r>
    </w:p>
    <w:p w:rsidR="00FD3F8A" w:rsidRDefault="00FD3F8A">
      <w:pPr>
        <w:spacing w:after="0" w:line="300" w:lineRule="exact"/>
        <w:ind w:firstLine="709"/>
        <w:jc w:val="both"/>
        <w:rPr>
          <w:rFonts w:ascii="Times New Roman" w:hAnsi="Times New Roman" w:cs="Times New Roman"/>
          <w:i/>
          <w:iCs/>
          <w:sz w:val="24"/>
          <w:szCs w:val="24"/>
          <w:lang w:eastAsia="fr-FR"/>
        </w:rPr>
      </w:pPr>
    </w:p>
    <w:p w:rsidR="00FD3F8A" w:rsidRDefault="00FD3F8A">
      <w:pPr>
        <w:spacing w:after="0" w:line="240" w:lineRule="auto"/>
        <w:ind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членовете на обединението/консорциума, които ще извършват строително-монтажни работи.</w:t>
      </w:r>
    </w:p>
    <w:p w:rsidR="00FD3F8A" w:rsidRDefault="00FD3F8A">
      <w:pPr>
        <w:spacing w:after="0" w:line="240" w:lineRule="auto"/>
        <w:ind w:firstLine="709"/>
        <w:jc w:val="both"/>
        <w:rPr>
          <w:rFonts w:ascii="Times New Roman" w:hAnsi="Times New Roman" w:cs="Times New Roman"/>
          <w:b/>
          <w:bCs/>
          <w:i/>
          <w:iCs/>
          <w:sz w:val="24"/>
          <w:szCs w:val="24"/>
          <w:lang w:eastAsia="fr-FR"/>
        </w:rPr>
      </w:pPr>
    </w:p>
    <w:p w:rsidR="00FD3F8A" w:rsidRDefault="00FD3F8A">
      <w:pPr>
        <w:spacing w:after="0" w:line="240" w:lineRule="auto"/>
        <w:ind w:right="26" w:firstLine="709"/>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5. </w:t>
      </w:r>
      <w:r>
        <w:rPr>
          <w:rFonts w:ascii="Times New Roman" w:hAnsi="Times New Roman" w:cs="Times New Roman"/>
          <w:sz w:val="24"/>
          <w:szCs w:val="24"/>
          <w:lang w:eastAsia="fr-FR"/>
        </w:rPr>
        <w:t>Участникът следва да има въведени системи за управление на качеството и опазване на околната среда, съгласно съответните системи или еквивалентни:</w:t>
      </w:r>
    </w:p>
    <w:p w:rsidR="00FD3F8A" w:rsidRDefault="00FD3F8A">
      <w:pPr>
        <w:spacing w:after="0" w:line="240" w:lineRule="auto"/>
        <w:ind w:right="26" w:firstLine="709"/>
        <w:jc w:val="both"/>
        <w:rPr>
          <w:rFonts w:ascii="Times New Roman" w:hAnsi="Times New Roman" w:cs="Times New Roman"/>
          <w:sz w:val="24"/>
          <w:szCs w:val="24"/>
          <w:lang w:val="en-US" w:eastAsia="fr-FR"/>
        </w:rPr>
      </w:pPr>
      <w:r>
        <w:rPr>
          <w:rFonts w:ascii="Times New Roman" w:hAnsi="Times New Roman" w:cs="Times New Roman"/>
          <w:sz w:val="24"/>
          <w:szCs w:val="24"/>
          <w:lang w:eastAsia="fr-FR"/>
        </w:rPr>
        <w:t xml:space="preserve">- ISO 9001:2008 за внедрена система за управление на качество с обхват на дейностите по предмета на поръчката, еквивалентен или еквиваленти мерки; </w:t>
      </w:r>
    </w:p>
    <w:p w:rsidR="00FD3F8A" w:rsidRDefault="00FD3F8A">
      <w:pPr>
        <w:spacing w:after="0" w:line="240" w:lineRule="auto"/>
        <w:ind w:right="26"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OHSAS 18001:2007 за внедрена система за управление на здравословни и безопасни условия на труд, еквивалентен или еквиваленти мерки.</w:t>
      </w:r>
    </w:p>
    <w:p w:rsidR="00FD3F8A" w:rsidRDefault="00FD3F8A">
      <w:pPr>
        <w:spacing w:after="0" w:line="240" w:lineRule="auto"/>
        <w:ind w:right="26"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Представя се копие от Сертификатите или еквивалентни документи.</w:t>
      </w:r>
    </w:p>
    <w:p w:rsidR="00FD3F8A" w:rsidRDefault="00FD3F8A">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членовете на обединението/консорциума.</w:t>
      </w:r>
    </w:p>
    <w:p w:rsidR="00FD3F8A" w:rsidRDefault="00FD3F8A">
      <w:pPr>
        <w:spacing w:after="0" w:line="240" w:lineRule="auto"/>
        <w:ind w:right="26" w:firstLine="709"/>
        <w:jc w:val="both"/>
        <w:rPr>
          <w:rFonts w:ascii="Times New Roman" w:hAnsi="Times New Roman" w:cs="Times New Roman"/>
          <w:b/>
          <w:bCs/>
          <w:i/>
          <w:iCs/>
          <w:sz w:val="24"/>
          <w:szCs w:val="24"/>
          <w:highlight w:val="yellow"/>
          <w:lang w:eastAsia="fr-FR"/>
        </w:rPr>
      </w:pPr>
    </w:p>
    <w:p w:rsidR="00FD3F8A" w:rsidRDefault="00FD3F8A">
      <w:pPr>
        <w:keepNext/>
        <w:keepLines/>
        <w:spacing w:after="0" w:line="240" w:lineRule="auto"/>
        <w:ind w:right="23"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VІ. СЪДЪРЖАНИЕ НА ОФЕРТАТА</w:t>
      </w:r>
    </w:p>
    <w:p w:rsidR="00FD3F8A" w:rsidRDefault="00FD3F8A">
      <w:pPr>
        <w:spacing w:after="0" w:line="240" w:lineRule="auto"/>
        <w:ind w:firstLine="709"/>
        <w:jc w:val="both"/>
        <w:rPr>
          <w:rFonts w:ascii="Times New Roman" w:hAnsi="Times New Roman" w:cs="Times New Roman"/>
          <w:sz w:val="24"/>
          <w:szCs w:val="24"/>
        </w:rPr>
      </w:pP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Всяка оферта за участие в процедурата се изготвя съгласно приложения в настоящата документация образец и към нея се прилагат изискуемите, според тази документация и обявлението документи и при спазване на изискванията на чл. 57, ал. 1 и ал. 2 ЗОП. Подадената от участника оферта се представя в запечатан общ непрозрачен плик и/или кутия и/или кашон, като трябва да съдържа три отделни самостоятелно запечатани непрозрачни и надписани плика (Плик „№ 1", Плик „№ 2" и Плик „№ 3"), както следва:</w:t>
      </w: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Плик № 1</w:t>
      </w:r>
      <w:r>
        <w:rPr>
          <w:rFonts w:ascii="Times New Roman" w:hAnsi="Times New Roman" w:cs="Times New Roman"/>
          <w:sz w:val="24"/>
          <w:szCs w:val="24"/>
        </w:rPr>
        <w:t xml:space="preserve"> с надпис</w:t>
      </w:r>
      <w:r>
        <w:rPr>
          <w:rFonts w:ascii="Times New Roman" w:hAnsi="Times New Roman" w:cs="Times New Roman"/>
          <w:b/>
          <w:bCs/>
          <w:sz w:val="24"/>
          <w:szCs w:val="24"/>
          <w:shd w:val="clear" w:color="auto" w:fill="FFFFFF"/>
        </w:rPr>
        <w:t xml:space="preserve"> „Документи за подбор" </w:t>
      </w:r>
      <w:r>
        <w:rPr>
          <w:rFonts w:ascii="Times New Roman" w:hAnsi="Times New Roman" w:cs="Times New Roman"/>
          <w:sz w:val="24"/>
          <w:szCs w:val="24"/>
          <w:shd w:val="clear" w:color="auto" w:fill="FFFFFF"/>
        </w:rPr>
        <w:t xml:space="preserve">и </w:t>
      </w:r>
      <w:r>
        <w:rPr>
          <w:rFonts w:ascii="Times New Roman" w:hAnsi="Times New Roman" w:cs="Times New Roman"/>
          <w:sz w:val="24"/>
          <w:szCs w:val="24"/>
          <w:u w:val="single"/>
          <w:shd w:val="clear" w:color="auto" w:fill="FFFFFF"/>
        </w:rPr>
        <w:t>наименование на участника</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в който се поставят документите, изисквани от възложителя съгласно чл. 56, ал. 1, т. 1 – 5, 8, 11 - 14, отнасящи се до критериите за подбор на участниците;</w:t>
      </w: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Плик № 2</w:t>
      </w:r>
      <w:r>
        <w:rPr>
          <w:rFonts w:ascii="Times New Roman" w:hAnsi="Times New Roman" w:cs="Times New Roman"/>
          <w:sz w:val="24"/>
          <w:szCs w:val="24"/>
        </w:rPr>
        <w:t xml:space="preserve"> с надпис</w:t>
      </w:r>
      <w:r>
        <w:rPr>
          <w:rFonts w:ascii="Times New Roman" w:hAnsi="Times New Roman" w:cs="Times New Roman"/>
          <w:b/>
          <w:bCs/>
          <w:sz w:val="24"/>
          <w:szCs w:val="24"/>
          <w:shd w:val="clear" w:color="auto" w:fill="FFFFFF"/>
        </w:rPr>
        <w:t xml:space="preserve"> „Предложение за изпълнение на поръчката"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u w:val="single"/>
          <w:shd w:val="clear" w:color="auto" w:fill="FFFFFF"/>
        </w:rPr>
        <w:t>и наименование на участника</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в който се поставя техническото предложение и ако е приложимо – декларация по чл. 33, ал. 4 от ЗОП; .</w:t>
      </w: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Плик № 3</w:t>
      </w:r>
      <w:r>
        <w:rPr>
          <w:rFonts w:ascii="Times New Roman" w:hAnsi="Times New Roman" w:cs="Times New Roman"/>
          <w:sz w:val="24"/>
          <w:szCs w:val="24"/>
        </w:rPr>
        <w:t xml:space="preserve"> с надпис</w:t>
      </w:r>
      <w:r>
        <w:rPr>
          <w:rFonts w:ascii="Times New Roman" w:hAnsi="Times New Roman" w:cs="Times New Roman"/>
          <w:b/>
          <w:bCs/>
          <w:sz w:val="24"/>
          <w:szCs w:val="24"/>
          <w:shd w:val="clear" w:color="auto" w:fill="FFFFFF"/>
        </w:rPr>
        <w:t xml:space="preserve"> „Предлагана цена"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u w:val="single"/>
          <w:shd w:val="clear" w:color="auto" w:fill="FFFFFF"/>
        </w:rPr>
        <w:t>и наименование на участника,</w:t>
      </w:r>
      <w:r>
        <w:rPr>
          <w:rFonts w:ascii="Times New Roman" w:hAnsi="Times New Roman" w:cs="Times New Roman"/>
          <w:sz w:val="24"/>
          <w:szCs w:val="24"/>
        </w:rPr>
        <w:t xml:space="preserve"> който съдържа ценовото предложение на участника.</w:t>
      </w:r>
    </w:p>
    <w:p w:rsidR="00FD3F8A" w:rsidRDefault="00FD3F8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Всички документи от всеки един плик от офертата се сканират последователно в един общ файл в PDF формат и се представят и на електронен носител, който се поставя в съответния плик.</w:t>
      </w:r>
    </w:p>
    <w:p w:rsidR="00FD3F8A" w:rsidRDefault="00FD3F8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Върху общия непрозрачен плик и/или кутия и/или кашон трябва да бъде изписана следната информация:</w:t>
      </w:r>
    </w:p>
    <w:p w:rsidR="00FD3F8A" w:rsidRDefault="00FD3F8A">
      <w:pPr>
        <w:spacing w:after="0" w:line="240" w:lineRule="auto"/>
        <w:ind w:firstLine="709"/>
        <w:jc w:val="both"/>
        <w:rPr>
          <w:rFonts w:ascii="Times New Roman" w:hAnsi="Times New Roman" w:cs="Times New Roman"/>
          <w:b/>
          <w:bCs/>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FD3F8A">
        <w:trPr>
          <w:trHeight w:val="1608"/>
        </w:trPr>
        <w:tc>
          <w:tcPr>
            <w:tcW w:w="10123" w:type="dxa"/>
          </w:tcPr>
          <w:p w:rsidR="00FD3F8A" w:rsidRDefault="00FD3F8A">
            <w:pPr>
              <w:spacing w:after="0" w:line="240" w:lineRule="auto"/>
              <w:ind w:left="360" w:firstLine="709"/>
              <w:rPr>
                <w:rFonts w:ascii="Times New Roman" w:hAnsi="Times New Roman" w:cs="Times New Roman"/>
                <w:sz w:val="24"/>
                <w:szCs w:val="24"/>
                <w:highlight w:val="yellow"/>
                <w:lang w:eastAsia="fr-FR"/>
              </w:rPr>
            </w:pPr>
          </w:p>
          <w:p w:rsidR="00FD3F8A" w:rsidRDefault="00FD3F8A">
            <w:pPr>
              <w:spacing w:after="0" w:line="240" w:lineRule="auto"/>
              <w:ind w:firstLine="709"/>
              <w:rPr>
                <w:rFonts w:ascii="Times New Roman" w:hAnsi="Times New Roman" w:cs="Times New Roman"/>
                <w:sz w:val="24"/>
                <w:szCs w:val="24"/>
                <w:lang w:eastAsia="fr-FR"/>
              </w:rPr>
            </w:pPr>
            <w:r>
              <w:rPr>
                <w:rFonts w:ascii="Times New Roman" w:hAnsi="Times New Roman" w:cs="Times New Roman"/>
                <w:sz w:val="24"/>
                <w:szCs w:val="24"/>
                <w:lang w:eastAsia="fr-FR"/>
              </w:rPr>
              <w:t>До Община Перник</w:t>
            </w:r>
          </w:p>
          <w:p w:rsidR="00FD3F8A" w:rsidRDefault="00FD3F8A">
            <w:pPr>
              <w:spacing w:after="0" w:line="240" w:lineRule="auto"/>
              <w:ind w:firstLine="709"/>
              <w:rPr>
                <w:rFonts w:ascii="Times New Roman" w:hAnsi="Times New Roman" w:cs="Times New Roman"/>
                <w:sz w:val="24"/>
                <w:szCs w:val="24"/>
                <w:lang w:eastAsia="fr-FR"/>
              </w:rPr>
            </w:pPr>
            <w:r>
              <w:rPr>
                <w:rFonts w:ascii="Times New Roman" w:hAnsi="Times New Roman" w:cs="Times New Roman"/>
                <w:sz w:val="24"/>
                <w:szCs w:val="24"/>
                <w:lang w:eastAsia="fr-FR"/>
              </w:rPr>
              <w:t>гр. Перник, 2300, пл. „Св. Иван Рилски“ 1А</w:t>
            </w:r>
          </w:p>
          <w:p w:rsidR="00FD3F8A" w:rsidRDefault="00FD3F8A">
            <w:pPr>
              <w:spacing w:after="0" w:line="240" w:lineRule="auto"/>
              <w:ind w:left="360" w:firstLine="709"/>
              <w:rPr>
                <w:rFonts w:ascii="Times New Roman" w:hAnsi="Times New Roman" w:cs="Times New Roman"/>
                <w:sz w:val="24"/>
                <w:szCs w:val="24"/>
                <w:lang w:eastAsia="fr-FR"/>
              </w:rPr>
            </w:pPr>
          </w:p>
          <w:p w:rsidR="00FD3F8A" w:rsidRDefault="00FD3F8A">
            <w:pPr>
              <w:spacing w:after="0" w:line="240" w:lineRule="auto"/>
              <w:ind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ОФЕРТА</w:t>
            </w:r>
          </w:p>
          <w:p w:rsidR="00FD3F8A" w:rsidRDefault="00FD3F8A">
            <w:pPr>
              <w:spacing w:before="100" w:beforeAutospacing="1" w:after="100" w:afterAutospacing="1" w:line="240" w:lineRule="auto"/>
              <w:ind w:left="360" w:firstLine="709"/>
              <w:jc w:val="center"/>
              <w:rPr>
                <w:rFonts w:ascii="Times New Roman" w:hAnsi="Times New Roman" w:cs="Times New Roman"/>
                <w:sz w:val="24"/>
                <w:szCs w:val="24"/>
                <w:lang w:val="en-US" w:eastAsia="fr-FR"/>
              </w:rPr>
            </w:pPr>
            <w:r>
              <w:rPr>
                <w:rFonts w:ascii="Times New Roman" w:hAnsi="Times New Roman" w:cs="Times New Roman"/>
                <w:b/>
                <w:bCs/>
                <w:sz w:val="24"/>
                <w:szCs w:val="24"/>
                <w:lang w:eastAsia="fr-FR"/>
              </w:rPr>
              <w:t>За участие в процедура за възлагане на обществена поръчка, с предмет</w:t>
            </w:r>
            <w:r>
              <w:rPr>
                <w:rFonts w:ascii="Times New Roman" w:hAnsi="Times New Roman" w:cs="Times New Roman"/>
                <w:sz w:val="24"/>
                <w:szCs w:val="24"/>
                <w:lang w:eastAsia="fr-FR"/>
              </w:rPr>
              <w:t xml:space="preserve">: </w:t>
            </w:r>
          </w:p>
          <w:p w:rsidR="00FD3F8A" w:rsidRDefault="00FD3F8A">
            <w:pPr>
              <w:spacing w:before="100" w:beforeAutospacing="1" w:after="100" w:afterAutospacing="1" w:line="240" w:lineRule="auto"/>
              <w:ind w:left="360" w:firstLine="709"/>
              <w:jc w:val="center"/>
              <w:rPr>
                <w:rFonts w:ascii="Times New Roman" w:hAnsi="Times New Roman" w:cs="Times New Roman"/>
                <w:b/>
                <w:bCs/>
                <w:sz w:val="24"/>
                <w:szCs w:val="24"/>
                <w:u w:val="single"/>
                <w:lang w:val="en-US" w:eastAsia="fr-FR"/>
              </w:rPr>
            </w:pPr>
            <w:r>
              <w:rPr>
                <w:rFonts w:ascii="Times New Roman" w:hAnsi="Times New Roman" w:cs="Times New Roman"/>
                <w:b/>
                <w:bCs/>
                <w:sz w:val="24"/>
                <w:szCs w:val="24"/>
                <w:u w:val="single"/>
                <w:lang w:val="en-US" w:eastAsia="fr-FR"/>
              </w:rPr>
              <w:t>"Изграждане на нов корпус(Блок №2 с басейн) към  ОДЗ №5 в кв."Тева",гр.Перник"</w:t>
            </w:r>
          </w:p>
          <w:p w:rsidR="00FD3F8A" w:rsidRDefault="00FD3F8A">
            <w:pPr>
              <w:spacing w:after="0" w:line="240" w:lineRule="auto"/>
              <w:ind w:left="5760" w:firstLine="709"/>
              <w:jc w:val="right"/>
              <w:rPr>
                <w:rFonts w:ascii="Times New Roman" w:hAnsi="Times New Roman" w:cs="Times New Roman"/>
                <w:sz w:val="24"/>
                <w:szCs w:val="24"/>
                <w:highlight w:val="yellow"/>
                <w:lang w:val="en-US" w:eastAsia="fr-FR"/>
              </w:rPr>
            </w:pPr>
          </w:p>
          <w:p w:rsidR="00FD3F8A" w:rsidRDefault="00FD3F8A">
            <w:pPr>
              <w:spacing w:after="0" w:line="240" w:lineRule="auto"/>
              <w:ind w:left="5760" w:firstLine="709"/>
              <w:jc w:val="right"/>
              <w:rPr>
                <w:rFonts w:ascii="Times New Roman" w:hAnsi="Times New Roman" w:cs="Times New Roman"/>
                <w:sz w:val="24"/>
                <w:szCs w:val="24"/>
                <w:lang w:eastAsia="fr-FR"/>
              </w:rPr>
            </w:pPr>
            <w:r>
              <w:rPr>
                <w:rFonts w:ascii="Times New Roman" w:hAnsi="Times New Roman" w:cs="Times New Roman"/>
                <w:sz w:val="24"/>
                <w:szCs w:val="24"/>
                <w:lang w:eastAsia="fr-FR"/>
              </w:rPr>
              <w:t>От .........................................</w:t>
            </w:r>
          </w:p>
          <w:p w:rsidR="00FD3F8A" w:rsidRDefault="00FD3F8A">
            <w:pPr>
              <w:spacing w:after="0" w:line="240" w:lineRule="auto"/>
              <w:ind w:left="5760" w:firstLine="709"/>
              <w:jc w:val="right"/>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FD3F8A" w:rsidRDefault="00FD3F8A">
            <w:pPr>
              <w:spacing w:after="0" w:line="240" w:lineRule="auto"/>
              <w:ind w:left="5760" w:firstLine="709"/>
              <w:jc w:val="right"/>
              <w:rPr>
                <w:rFonts w:ascii="Times New Roman" w:hAnsi="Times New Roman" w:cs="Times New Roman"/>
                <w:b/>
                <w:bCs/>
                <w:sz w:val="24"/>
                <w:szCs w:val="24"/>
                <w:highlight w:val="yellow"/>
                <w:lang w:eastAsia="fr-FR"/>
              </w:rPr>
            </w:pPr>
          </w:p>
        </w:tc>
      </w:tr>
    </w:tbl>
    <w:p w:rsidR="00FD3F8A" w:rsidRDefault="00FD3F8A">
      <w:pPr>
        <w:spacing w:after="120" w:line="240" w:lineRule="auto"/>
        <w:ind w:left="360" w:right="23" w:firstLine="709"/>
        <w:rPr>
          <w:rFonts w:ascii="Times New Roman" w:hAnsi="Times New Roman" w:cs="Times New Roman"/>
          <w:sz w:val="24"/>
          <w:szCs w:val="24"/>
          <w:highlight w:val="yellow"/>
          <w:lang w:eastAsia="fr-FR"/>
        </w:rPr>
      </w:pPr>
    </w:p>
    <w:p w:rsidR="00FD3F8A" w:rsidRDefault="00FD3F8A">
      <w:pPr>
        <w:spacing w:after="120" w:line="240" w:lineRule="auto"/>
        <w:ind w:left="360"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Върху плика и/или кутия и/или кашона трябва да бъде написано името и адреса на участника, лице за контакти, телефон, факс, електронен адрес и електронна поща. </w:t>
      </w:r>
    </w:p>
    <w:p w:rsidR="00FD3F8A" w:rsidRDefault="00FD3F8A">
      <w:pPr>
        <w:spacing w:after="0" w:line="240" w:lineRule="auto"/>
        <w:ind w:firstLine="709"/>
        <w:jc w:val="both"/>
        <w:rPr>
          <w:rFonts w:ascii="Times New Roman" w:hAnsi="Times New Roman" w:cs="Times New Roman"/>
          <w:sz w:val="24"/>
          <w:szCs w:val="24"/>
        </w:rPr>
      </w:pPr>
    </w:p>
    <w:p w:rsidR="00FD3F8A" w:rsidRDefault="00FD3F8A">
      <w:pPr>
        <w:spacing w:after="0" w:line="240" w:lineRule="auto"/>
        <w:ind w:firstLine="709"/>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 Съдържание на Плик № 1 „Документи за подбор"</w:t>
      </w:r>
    </w:p>
    <w:p w:rsidR="00FD3F8A" w:rsidRDefault="00FD3F8A">
      <w:pPr>
        <w:spacing w:after="0" w:line="240" w:lineRule="auto"/>
        <w:ind w:firstLine="709"/>
        <w:jc w:val="both"/>
        <w:rPr>
          <w:rFonts w:ascii="Times New Roman" w:hAnsi="Times New Roman" w:cs="Times New Roman"/>
          <w:b/>
          <w:bCs/>
          <w:sz w:val="24"/>
          <w:szCs w:val="24"/>
          <w:u w:val="single"/>
        </w:rPr>
      </w:pPr>
    </w:p>
    <w:p w:rsidR="00FD3F8A" w:rsidRDefault="00FD3F8A">
      <w:pPr>
        <w:spacing w:after="0" w:line="240" w:lineRule="auto"/>
        <w:ind w:firstLine="48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1)</w:t>
      </w:r>
      <w:r>
        <w:rPr>
          <w:rFonts w:ascii="Times New Roman" w:hAnsi="Times New Roman" w:cs="Times New Roman"/>
          <w:sz w:val="24"/>
          <w:szCs w:val="24"/>
        </w:rPr>
        <w:t xml:space="preserve"> Подробен</w:t>
      </w:r>
      <w:r>
        <w:rPr>
          <w:rFonts w:ascii="Times New Roman" w:hAnsi="Times New Roman" w:cs="Times New Roman"/>
          <w:b/>
          <w:bCs/>
          <w:sz w:val="24"/>
          <w:szCs w:val="24"/>
        </w:rPr>
        <w:t xml:space="preserve"> </w:t>
      </w:r>
      <w:r>
        <w:rPr>
          <w:rFonts w:ascii="Times New Roman" w:hAnsi="Times New Roman" w:cs="Times New Roman"/>
          <w:sz w:val="24"/>
          <w:szCs w:val="24"/>
        </w:rPr>
        <w:t>списък, изчерпателно изброяващ документите и информацията, поставени в офертата, подписан от представляващия участника</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Списъкът следва да съдържа броя на документите, които са представени. </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3)</w:t>
      </w:r>
      <w:r>
        <w:rPr>
          <w:rFonts w:ascii="Times New Roman" w:hAnsi="Times New Roman" w:cs="Times New Roman"/>
          <w:sz w:val="24"/>
          <w:szCs w:val="24"/>
          <w:shd w:val="clear" w:color="auto" w:fill="FFFFFF"/>
        </w:rPr>
        <w:t xml:space="preserve"> Доказателства за изпълнение на икономическите и финансовите изисквания</w:t>
      </w:r>
      <w:r>
        <w:rPr>
          <w:rFonts w:ascii="Times New Roman" w:hAnsi="Times New Roman" w:cs="Times New Roman"/>
          <w:sz w:val="24"/>
          <w:szCs w:val="24"/>
        </w:rPr>
        <w:t xml:space="preserve"> към участника, съгласно Раздел ІV. Минимални изисквания за икономическото и финансово състояние на участниците;</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Доказателства </w:t>
      </w:r>
      <w:r>
        <w:rPr>
          <w:rFonts w:ascii="Times New Roman" w:hAnsi="Times New Roman" w:cs="Times New Roman"/>
          <w:sz w:val="24"/>
          <w:szCs w:val="24"/>
          <w:shd w:val="clear" w:color="auto" w:fill="FFFFFF"/>
        </w:rPr>
        <w:t>за изпълнение н</w:t>
      </w:r>
      <w:r>
        <w:rPr>
          <w:rFonts w:ascii="Times New Roman" w:hAnsi="Times New Roman" w:cs="Times New Roman"/>
          <w:sz w:val="24"/>
          <w:szCs w:val="24"/>
        </w:rPr>
        <w:t xml:space="preserve">а </w:t>
      </w:r>
      <w:r>
        <w:rPr>
          <w:rFonts w:ascii="Times New Roman" w:hAnsi="Times New Roman" w:cs="Times New Roman"/>
          <w:sz w:val="24"/>
          <w:szCs w:val="24"/>
          <w:shd w:val="clear" w:color="auto" w:fill="FFFFFF"/>
        </w:rPr>
        <w:t>изисквания</w:t>
      </w:r>
      <w:r>
        <w:rPr>
          <w:rFonts w:ascii="Times New Roman" w:hAnsi="Times New Roman" w:cs="Times New Roman"/>
          <w:sz w:val="24"/>
          <w:szCs w:val="24"/>
        </w:rPr>
        <w:t xml:space="preserve"> към участника техническите възможности и/или квалификация, посочени от Възложителя в настоящата документация - Раздел V. Минимални изисквания за технически възможности и квалификация;</w:t>
      </w:r>
    </w:p>
    <w:p w:rsidR="00FD3F8A" w:rsidRDefault="00FD3F8A">
      <w:pPr>
        <w:spacing w:after="0" w:line="240" w:lineRule="auto"/>
        <w:ind w:firstLine="48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Декларация по чл. 47, ал. 1 и ал. 2, т. 1, т. 2 и т. 4 от ЗОП и чл. 47, ал. 5 от ЗОП - </w:t>
      </w:r>
      <w:r>
        <w:rPr>
          <w:rFonts w:ascii="Times New Roman" w:hAnsi="Times New Roman" w:cs="Times New Roman"/>
          <w:sz w:val="24"/>
          <w:szCs w:val="24"/>
          <w:shd w:val="clear" w:color="auto" w:fill="FFFFFF"/>
        </w:rPr>
        <w:t>Приложения № 2;</w:t>
      </w:r>
    </w:p>
    <w:p w:rsidR="00FD3F8A" w:rsidRDefault="00FD3F8A">
      <w:pPr>
        <w:spacing w:after="0" w:line="240" w:lineRule="auto"/>
        <w:ind w:firstLine="48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w:t>
      </w:r>
      <w:r>
        <w:t xml:space="preserve"> </w:t>
      </w:r>
      <w:r>
        <w:rPr>
          <w:rFonts w:ascii="Times New Roman" w:hAnsi="Times New Roman" w:cs="Times New Roman"/>
          <w:sz w:val="24"/>
          <w:szCs w:val="24"/>
          <w:shd w:val="clear" w:color="auto" w:fill="FFFFFF"/>
        </w:rPr>
        <w:t>Декларация за липса на свързаност с друг участник или кандидат в съответствие с чл. 55, ал. 7 от ЗОП, както и за липса на обстоятелство по чл. 8, ал. 8, т. 2 от ЗОП - Приложение № 3;</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7) </w:t>
      </w:r>
      <w:r>
        <w:rPr>
          <w:rFonts w:ascii="Times New Roman" w:hAnsi="Times New Roman" w:cs="Times New Roman"/>
          <w:sz w:val="24"/>
          <w:szCs w:val="24"/>
        </w:rPr>
        <w:t>Декларация, че в предложената цена е спазено изискването за минимална цена на труда – Приложение № 4;</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Декларация за ползване на подизпълнител/и -</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Приложение № 5;</w:t>
      </w:r>
    </w:p>
    <w:p w:rsidR="00FD3F8A" w:rsidRDefault="00FD3F8A">
      <w:pPr>
        <w:spacing w:after="0" w:line="240" w:lineRule="auto"/>
        <w:ind w:firstLine="480"/>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Декларация – съгласие за участие на подизпълнител -</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Приложение</w:t>
      </w:r>
      <w:r>
        <w:rPr>
          <w:rFonts w:ascii="Times New Roman" w:hAnsi="Times New Roman" w:cs="Times New Roman"/>
          <w:b/>
          <w:bCs/>
          <w:sz w:val="24"/>
          <w:szCs w:val="24"/>
        </w:rPr>
        <w:t xml:space="preserve"> </w:t>
      </w:r>
      <w:r>
        <w:rPr>
          <w:rFonts w:ascii="Times New Roman" w:hAnsi="Times New Roman" w:cs="Times New Roman"/>
          <w:sz w:val="24"/>
          <w:szCs w:val="24"/>
        </w:rPr>
        <w:t>№ 6;</w:t>
      </w:r>
    </w:p>
    <w:p w:rsidR="00FD3F8A" w:rsidRDefault="00FD3F8A">
      <w:pPr>
        <w:spacing w:after="0" w:line="240" w:lineRule="auto"/>
        <w:ind w:firstLine="48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rPr>
        <w:t xml:space="preserve">10) </w:t>
      </w:r>
      <w:r>
        <w:rPr>
          <w:rFonts w:ascii="Times New Roman" w:hAnsi="Times New Roman" w:cs="Times New Roman"/>
          <w:sz w:val="24"/>
          <w:szCs w:val="24"/>
        </w:rPr>
        <w:t>Документ за гаранция за участие</w:t>
      </w:r>
      <w:r>
        <w:rPr>
          <w:rFonts w:ascii="Times New Roman" w:hAnsi="Times New Roman" w:cs="Times New Roman"/>
          <w:b/>
          <w:bCs/>
          <w:sz w:val="24"/>
          <w:szCs w:val="24"/>
        </w:rPr>
        <w:t xml:space="preserve"> </w:t>
      </w:r>
      <w:r>
        <w:rPr>
          <w:rFonts w:ascii="Times New Roman" w:hAnsi="Times New Roman" w:cs="Times New Roman"/>
          <w:sz w:val="24"/>
          <w:szCs w:val="24"/>
        </w:rPr>
        <w:t xml:space="preserve">в процедурата съгласно обявлението за обществена поръчка и условията на настоящата документация; </w:t>
      </w:r>
    </w:p>
    <w:p w:rsidR="00FD3F8A" w:rsidRDefault="00FD3F8A">
      <w:pPr>
        <w:spacing w:after="0" w:line="240" w:lineRule="auto"/>
        <w:ind w:firstLine="48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11)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 </w:t>
      </w:r>
    </w:p>
    <w:p w:rsidR="00FD3F8A" w:rsidRDefault="00FD3F8A">
      <w:pPr>
        <w:autoSpaceDE w:val="0"/>
        <w:autoSpaceDN w:val="0"/>
        <w:adjustRightInd w:val="0"/>
        <w:spacing w:after="0" w:line="240" w:lineRule="auto"/>
        <w:ind w:firstLine="480"/>
        <w:jc w:val="both"/>
        <w:rPr>
          <w:rFonts w:ascii="Times New Roman" w:hAnsi="Times New Roman" w:cs="Times New Roman"/>
          <w:sz w:val="24"/>
          <w:szCs w:val="24"/>
          <w:shd w:val="clear" w:color="auto" w:fill="FFFFFF"/>
          <w:lang w:eastAsia="bg-BG"/>
        </w:rPr>
      </w:pPr>
      <w:r>
        <w:rPr>
          <w:rFonts w:ascii="Times New Roman" w:hAnsi="Times New Roman" w:cs="Times New Roman"/>
          <w:b/>
          <w:bCs/>
          <w:sz w:val="24"/>
          <w:szCs w:val="24"/>
          <w:lang w:eastAsia="bg-BG"/>
        </w:rPr>
        <w:t>12)</w:t>
      </w:r>
      <w:r>
        <w:rPr>
          <w:rFonts w:ascii="Garamond" w:hAnsi="Garamond" w:cs="Garamond"/>
          <w:sz w:val="24"/>
          <w:szCs w:val="24"/>
          <w:lang w:eastAsia="bg-BG"/>
        </w:rPr>
        <w:t xml:space="preserve"> </w:t>
      </w:r>
      <w:r>
        <w:rPr>
          <w:rFonts w:ascii="Times New Roman" w:hAnsi="Times New Roman" w:cs="Times New Roman"/>
          <w:sz w:val="24"/>
          <w:szCs w:val="24"/>
          <w:shd w:val="clear" w:color="auto" w:fill="FFFFFF"/>
          <w:lang w:eastAsia="bg-BG"/>
        </w:rPr>
        <w:t>Оферта за изпълнение на предмета на обществената поръчка (без посочване на определящи показатели относими към Плик № 2 и Плик № 3) –</w:t>
      </w:r>
      <w:r>
        <w:rPr>
          <w:rFonts w:ascii="Times New Roman" w:hAnsi="Times New Roman" w:cs="Times New Roman"/>
          <w:b/>
          <w:bCs/>
          <w:sz w:val="24"/>
          <w:szCs w:val="24"/>
          <w:shd w:val="clear" w:color="auto" w:fill="FFFFFF"/>
          <w:lang w:eastAsia="bg-BG"/>
        </w:rPr>
        <w:t xml:space="preserve"> </w:t>
      </w:r>
      <w:r>
        <w:rPr>
          <w:rFonts w:ascii="Times New Roman" w:hAnsi="Times New Roman" w:cs="Times New Roman"/>
          <w:sz w:val="24"/>
          <w:szCs w:val="24"/>
          <w:shd w:val="clear" w:color="auto" w:fill="FFFFFF"/>
          <w:lang w:eastAsia="bg-BG"/>
        </w:rPr>
        <w:t>Приложение № 1;</w:t>
      </w:r>
    </w:p>
    <w:p w:rsidR="00FD3F8A" w:rsidRDefault="00FD3F8A">
      <w:pPr>
        <w:autoSpaceDE w:val="0"/>
        <w:autoSpaceDN w:val="0"/>
        <w:adjustRightInd w:val="0"/>
        <w:spacing w:after="0" w:line="240" w:lineRule="auto"/>
        <w:ind w:firstLine="480"/>
        <w:jc w:val="both"/>
        <w:rPr>
          <w:rFonts w:ascii="Times New Roman" w:hAnsi="Times New Roman" w:cs="Times New Roman"/>
          <w:sz w:val="24"/>
          <w:szCs w:val="24"/>
          <w:lang w:eastAsia="bg-BG"/>
        </w:rPr>
      </w:pPr>
      <w:r>
        <w:rPr>
          <w:rFonts w:ascii="Times New Roman" w:hAnsi="Times New Roman" w:cs="Times New Roman"/>
          <w:b/>
          <w:bCs/>
          <w:sz w:val="24"/>
          <w:szCs w:val="24"/>
          <w:shd w:val="clear" w:color="auto" w:fill="FFFFFF"/>
          <w:lang w:eastAsia="bg-BG"/>
        </w:rPr>
        <w:t xml:space="preserve">13) </w:t>
      </w:r>
      <w:r>
        <w:rPr>
          <w:rFonts w:ascii="Times New Roman" w:hAnsi="Times New Roman" w:cs="Times New Roman"/>
          <w:sz w:val="24"/>
          <w:szCs w:val="24"/>
          <w:shd w:val="clear" w:color="auto" w:fill="FFFFFF"/>
          <w:lang w:eastAsia="bg-BG"/>
        </w:rPr>
        <w:t>Нотариално заверено пълномощно на лицето, което е упълномощено да представлява участника</w:t>
      </w:r>
      <w:r>
        <w:rPr>
          <w:rFonts w:ascii="Times New Roman" w:hAnsi="Times New Roman" w:cs="Times New Roman"/>
          <w:sz w:val="24"/>
          <w:szCs w:val="24"/>
          <w:lang w:eastAsia="bg-BG"/>
        </w:rPr>
        <w:t xml:space="preserve">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споразумението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FD3F8A" w:rsidRDefault="00FD3F8A">
      <w:pPr>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14) </w:t>
      </w:r>
      <w:r>
        <w:rPr>
          <w:rFonts w:ascii="Times New Roman" w:hAnsi="Times New Roman" w:cs="Times New Roman"/>
          <w:sz w:val="24"/>
          <w:szCs w:val="24"/>
          <w:shd w:val="clear" w:color="auto" w:fill="FFFFFF"/>
        </w:rPr>
        <w:t>Споразумение</w:t>
      </w:r>
      <w:r>
        <w:rPr>
          <w:rFonts w:ascii="Times New Roman" w:hAnsi="Times New Roman" w:cs="Times New Roman"/>
          <w:sz w:val="24"/>
          <w:szCs w:val="24"/>
        </w:rPr>
        <w:t xml:space="preserve"> за създаване на обединение за участие в обществената поръчка - съгласно изискванията на указанията (когато участникът е обединение, което не е юридическо лице) – нотариално заверен препис.</w:t>
      </w:r>
    </w:p>
    <w:p w:rsidR="00FD3F8A" w:rsidRDefault="00FD3F8A">
      <w:pPr>
        <w:spacing w:after="0" w:line="240" w:lineRule="auto"/>
        <w:ind w:firstLine="48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15)</w:t>
      </w:r>
      <w:r>
        <w:rPr>
          <w:rFonts w:ascii="Times New Roman" w:hAnsi="Times New Roman" w:cs="Times New Roman"/>
          <w:sz w:val="24"/>
          <w:szCs w:val="24"/>
          <w:lang w:eastAsia="fr-FR"/>
        </w:rPr>
        <w:t xml:space="preserve"> Списък – Декларация на сходното строителство, изпълнено през последните 5 (пет) години - Приложение 9;</w:t>
      </w:r>
    </w:p>
    <w:p w:rsidR="00FD3F8A" w:rsidRDefault="00FD3F8A">
      <w:pPr>
        <w:spacing w:after="0" w:line="240" w:lineRule="auto"/>
        <w:ind w:firstLine="48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16)</w:t>
      </w:r>
      <w:r>
        <w:rPr>
          <w:rFonts w:ascii="Times New Roman" w:hAnsi="Times New Roman" w:cs="Times New Roman"/>
          <w:sz w:val="24"/>
          <w:szCs w:val="24"/>
          <w:lang w:eastAsia="fr-FR"/>
        </w:rPr>
        <w:t xml:space="preserve"> Списък - декларация за специалистите участващи в проекта - Приложение 10;</w:t>
      </w:r>
    </w:p>
    <w:p w:rsidR="00FD3F8A" w:rsidRDefault="00FD3F8A">
      <w:pPr>
        <w:spacing w:after="0" w:line="240" w:lineRule="auto"/>
        <w:ind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17) </w:t>
      </w:r>
      <w:r>
        <w:rPr>
          <w:rFonts w:ascii="Times New Roman" w:hAnsi="Times New Roman" w:cs="Times New Roman"/>
          <w:sz w:val="24"/>
          <w:szCs w:val="24"/>
          <w:lang w:eastAsia="fr-FR"/>
        </w:rPr>
        <w:t>Образец на автобиография - Приложение 11;</w:t>
      </w:r>
    </w:p>
    <w:p w:rsidR="00FD3F8A" w:rsidRDefault="00FD3F8A">
      <w:pPr>
        <w:spacing w:after="0" w:line="240" w:lineRule="auto"/>
        <w:ind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18)</w:t>
      </w:r>
      <w:r>
        <w:rPr>
          <w:rFonts w:ascii="Times New Roman" w:hAnsi="Times New Roman" w:cs="Times New Roman"/>
          <w:sz w:val="24"/>
          <w:szCs w:val="24"/>
          <w:lang w:eastAsia="fr-FR"/>
        </w:rPr>
        <w:t xml:space="preserve"> Декларация за разположение на експерт - Приложение 12;</w:t>
      </w:r>
    </w:p>
    <w:p w:rsidR="00FD3F8A" w:rsidRDefault="00FD3F8A">
      <w:pPr>
        <w:autoSpaceDE w:val="0"/>
        <w:autoSpaceDN w:val="0"/>
        <w:adjustRightInd w:val="0"/>
        <w:spacing w:after="0" w:line="240" w:lineRule="auto"/>
        <w:ind w:right="-5"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19)</w:t>
      </w:r>
      <w:r>
        <w:rPr>
          <w:rFonts w:ascii="Times New Roman" w:hAnsi="Times New Roman" w:cs="Times New Roman"/>
          <w:sz w:val="24"/>
          <w:szCs w:val="24"/>
          <w:lang w:eastAsia="bg-BG"/>
        </w:rPr>
        <w:t xml:space="preserve"> Декларация за приемане на условията в проекта на договор - Приложение 13;</w:t>
      </w:r>
    </w:p>
    <w:p w:rsidR="00FD3F8A" w:rsidRDefault="00FD3F8A">
      <w:pPr>
        <w:autoSpaceDE w:val="0"/>
        <w:autoSpaceDN w:val="0"/>
        <w:adjustRightInd w:val="0"/>
        <w:spacing w:after="0" w:line="240" w:lineRule="auto"/>
        <w:ind w:right="-5" w:firstLine="540"/>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20) </w:t>
      </w:r>
      <w:r>
        <w:rPr>
          <w:rFonts w:ascii="Times New Roman" w:hAnsi="Times New Roman" w:cs="Times New Roman"/>
          <w:sz w:val="24"/>
          <w:szCs w:val="24"/>
          <w:lang w:eastAsia="bg-BG"/>
        </w:rPr>
        <w:t>Декларация, съдържаща описание на техническото оборудване и механизация - Приложение 14;</w:t>
      </w:r>
    </w:p>
    <w:p w:rsidR="00FD3F8A" w:rsidRDefault="00FD3F8A">
      <w:pPr>
        <w:spacing w:after="0" w:line="240" w:lineRule="auto"/>
        <w:ind w:firstLine="54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21)</w:t>
      </w:r>
      <w:r>
        <w:rPr>
          <w:rFonts w:ascii="Times New Roman" w:hAnsi="Times New Roman" w:cs="Times New Roman"/>
          <w:sz w:val="24"/>
          <w:szCs w:val="24"/>
          <w:lang w:eastAsia="fr-FR"/>
        </w:rPr>
        <w:t xml:space="preserve"> Други документи и информация, изискуеми съгласно условията, посочени в документацията за участие.</w:t>
      </w:r>
    </w:p>
    <w:p w:rsidR="00FD3F8A" w:rsidRDefault="00FD3F8A">
      <w:pPr>
        <w:spacing w:after="0" w:line="240" w:lineRule="auto"/>
        <w:ind w:firstLine="709"/>
        <w:jc w:val="both"/>
        <w:rPr>
          <w:rFonts w:ascii="Times New Roman" w:hAnsi="Times New Roman" w:cs="Times New Roman"/>
          <w:i/>
          <w:iCs/>
          <w:sz w:val="24"/>
          <w:szCs w:val="24"/>
        </w:rPr>
      </w:pPr>
    </w:p>
    <w:p w:rsidR="00FD3F8A" w:rsidRDefault="00FD3F8A">
      <w:pPr>
        <w:spacing w:after="0" w:line="240" w:lineRule="auto"/>
        <w:ind w:firstLine="709"/>
        <w:jc w:val="both"/>
        <w:rPr>
          <w:rFonts w:ascii="Times New Roman" w:hAnsi="Times New Roman" w:cs="Times New Roman"/>
          <w:i/>
          <w:iCs/>
          <w:sz w:val="24"/>
          <w:szCs w:val="24"/>
          <w:lang w:eastAsia="fr-FR"/>
        </w:rPr>
      </w:pPr>
      <w:r>
        <w:rPr>
          <w:rFonts w:ascii="Times New Roman" w:hAnsi="Times New Roman" w:cs="Times New Roman"/>
          <w:i/>
          <w:iCs/>
          <w:sz w:val="24"/>
          <w:szCs w:val="24"/>
          <w:lang w:eastAsia="fr-FR"/>
        </w:rPr>
        <w:t xml:space="preserve">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18" w:history="1">
        <w:r>
          <w:rPr>
            <w:rFonts w:ascii="Times New Roman" w:hAnsi="Times New Roman" w:cs="Times New Roman"/>
            <w:i/>
            <w:iCs/>
            <w:color w:val="0000FF"/>
            <w:sz w:val="24"/>
            <w:szCs w:val="24"/>
            <w:u w:val="single"/>
            <w:lang w:eastAsia="fr-FR"/>
          </w:rPr>
          <w:t>чл. 25, ал. 2, т. 6</w:t>
        </w:r>
      </w:hyperlink>
      <w:r>
        <w:rPr>
          <w:rFonts w:ascii="Times New Roman" w:hAnsi="Times New Roman" w:cs="Times New Roman"/>
          <w:i/>
          <w:iCs/>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FD3F8A" w:rsidRDefault="00FD3F8A">
      <w:pPr>
        <w:spacing w:after="0" w:line="240" w:lineRule="auto"/>
        <w:ind w:firstLine="709"/>
        <w:jc w:val="both"/>
        <w:rPr>
          <w:rFonts w:ascii="Times New Roman" w:hAnsi="Times New Roman" w:cs="Times New Roman"/>
          <w:sz w:val="24"/>
          <w:szCs w:val="24"/>
        </w:rPr>
      </w:pPr>
    </w:p>
    <w:p w:rsidR="00FD3F8A" w:rsidRDefault="00FD3F8A">
      <w:pPr>
        <w:spacing w:after="0" w:line="240" w:lineRule="auto"/>
        <w:ind w:firstLine="709"/>
        <w:jc w:val="both"/>
        <w:rPr>
          <w:rFonts w:ascii="Times New Roman" w:hAnsi="Times New Roman" w:cs="Times New Roman"/>
          <w:b/>
          <w:bCs/>
          <w:sz w:val="24"/>
          <w:szCs w:val="24"/>
          <w:u w:val="single"/>
        </w:rPr>
      </w:pPr>
      <w:bookmarkStart w:id="1" w:name="bookmark0"/>
      <w:r>
        <w:rPr>
          <w:rFonts w:ascii="Times New Roman" w:hAnsi="Times New Roman" w:cs="Times New Roman"/>
          <w:b/>
          <w:bCs/>
          <w:sz w:val="24"/>
          <w:szCs w:val="24"/>
          <w:u w:val="single"/>
        </w:rPr>
        <w:t>2. Съдържание на Плик № 2 „Предложение за изпълнение на поръчката"</w:t>
      </w:r>
      <w:bookmarkEnd w:id="1"/>
      <w:r>
        <w:rPr>
          <w:rFonts w:ascii="Times New Roman" w:hAnsi="Times New Roman" w:cs="Times New Roman"/>
          <w:b/>
          <w:bCs/>
          <w:sz w:val="24"/>
          <w:szCs w:val="24"/>
          <w:u w:val="single"/>
        </w:rPr>
        <w:t xml:space="preserve"> </w:t>
      </w:r>
    </w:p>
    <w:p w:rsidR="00FD3F8A" w:rsidRDefault="00FD3F8A">
      <w:pPr>
        <w:tabs>
          <w:tab w:val="left" w:pos="1134"/>
        </w:tabs>
        <w:spacing w:after="0" w:line="240" w:lineRule="auto"/>
        <w:ind w:right="23" w:firstLine="709"/>
        <w:jc w:val="both"/>
        <w:rPr>
          <w:rFonts w:ascii="Times New Roman" w:hAnsi="Times New Roman" w:cs="Times New Roman"/>
          <w:sz w:val="24"/>
          <w:szCs w:val="24"/>
          <w:lang w:eastAsia="fr-FR"/>
        </w:rPr>
      </w:pPr>
    </w:p>
    <w:p w:rsidR="00FD3F8A" w:rsidRDefault="00FD3F8A">
      <w:pPr>
        <w:tabs>
          <w:tab w:val="left" w:pos="1134"/>
        </w:tabs>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Техническо предложение (</w:t>
      </w:r>
      <w:r>
        <w:rPr>
          <w:rFonts w:ascii="Times New Roman" w:hAnsi="Times New Roman" w:cs="Times New Roman"/>
          <w:sz w:val="24"/>
          <w:szCs w:val="24"/>
          <w:shd w:val="clear" w:color="auto" w:fill="FFFFFF"/>
          <w:lang w:eastAsia="fr-FR"/>
        </w:rPr>
        <w:t xml:space="preserve">Приложение № 15) </w:t>
      </w:r>
      <w:r>
        <w:rPr>
          <w:rFonts w:ascii="Times New Roman" w:hAnsi="Times New Roman" w:cs="Times New Roman"/>
          <w:b/>
          <w:bCs/>
          <w:sz w:val="24"/>
          <w:szCs w:val="24"/>
          <w:shd w:val="clear" w:color="auto" w:fill="FFFFFF"/>
          <w:lang w:eastAsia="fr-FR"/>
        </w:rPr>
        <w:t xml:space="preserve">- </w:t>
      </w:r>
      <w:r>
        <w:rPr>
          <w:rFonts w:ascii="Times New Roman" w:hAnsi="Times New Roman" w:cs="Times New Roman"/>
          <w:sz w:val="24"/>
          <w:szCs w:val="24"/>
          <w:lang w:eastAsia="fr-FR"/>
        </w:rPr>
        <w:t>следва да бъде изготвено по приложения образец към настоящата документация при съблюдаване на изискванията от Техническите спецификации, изискванията към офертата и условия за изпълнение на поръчката.</w:t>
      </w:r>
    </w:p>
    <w:p w:rsidR="00FD3F8A" w:rsidRDefault="00FD3F8A">
      <w:pPr>
        <w:spacing w:after="0" w:line="240" w:lineRule="auto"/>
        <w:ind w:firstLine="709"/>
        <w:jc w:val="center"/>
        <w:rPr>
          <w:rFonts w:ascii="Times New Roman" w:hAnsi="Times New Roman" w:cs="Times New Roman"/>
          <w:b/>
          <w:bCs/>
          <w:sz w:val="24"/>
          <w:szCs w:val="24"/>
          <w:u w:val="single"/>
        </w:rPr>
      </w:pPr>
    </w:p>
    <w:p w:rsidR="00FD3F8A" w:rsidRDefault="00FD3F8A">
      <w:pPr>
        <w:spacing w:after="0" w:line="240" w:lineRule="auto"/>
        <w:ind w:firstLine="709"/>
        <w:rPr>
          <w:rFonts w:ascii="Times New Roman" w:hAnsi="Times New Roman" w:cs="Times New Roman"/>
          <w:b/>
          <w:bCs/>
          <w:sz w:val="24"/>
          <w:szCs w:val="24"/>
          <w:u w:val="single"/>
        </w:rPr>
      </w:pPr>
      <w:r>
        <w:rPr>
          <w:rFonts w:ascii="Times New Roman" w:hAnsi="Times New Roman" w:cs="Times New Roman"/>
          <w:b/>
          <w:bCs/>
          <w:sz w:val="24"/>
          <w:szCs w:val="24"/>
          <w:u w:val="single"/>
        </w:rPr>
        <w:t>3. Съдържание на Плик № 3 „Предлагана цена"</w:t>
      </w:r>
    </w:p>
    <w:p w:rsidR="00FD3F8A" w:rsidRDefault="00FD3F8A">
      <w:pPr>
        <w:spacing w:after="0" w:line="240" w:lineRule="auto"/>
        <w:ind w:firstLine="709"/>
        <w:jc w:val="both"/>
        <w:rPr>
          <w:rFonts w:ascii="Times New Roman" w:hAnsi="Times New Roman" w:cs="Times New Roman"/>
          <w:sz w:val="24"/>
          <w:szCs w:val="24"/>
        </w:rPr>
      </w:pP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Предлаганата цена задължително се поставя в отделен, запечатан, непрозрачен плик с надпис Плик № 3 „Предлагана цена" </w:t>
      </w:r>
      <w:r>
        <w:rPr>
          <w:rFonts w:ascii="Times New Roman" w:hAnsi="Times New Roman" w:cs="Times New Roman"/>
          <w:b/>
          <w:bCs/>
          <w:sz w:val="24"/>
          <w:szCs w:val="24"/>
          <w:u w:val="single"/>
        </w:rPr>
        <w:t>и се изписва наименованието на участника</w:t>
      </w:r>
      <w:r>
        <w:rPr>
          <w:rFonts w:ascii="Times New Roman" w:hAnsi="Times New Roman" w:cs="Times New Roman"/>
          <w:sz w:val="24"/>
          <w:szCs w:val="24"/>
        </w:rPr>
        <w:t>. Този плик се поставя в плика с офертата.</w:t>
      </w: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Ценовото предложение се изготвя по приложения към документацията образец – Приложение № 16. Ценовото предложение задължително включва пълния обем дейности по техническата спецификация.</w:t>
      </w:r>
    </w:p>
    <w:p w:rsidR="00FD3F8A" w:rsidRDefault="00FD3F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Извън Плик № 3 "Предлагана цена" не трябва да е посочена никаква информация относно цената, предложена от участника.</w:t>
      </w:r>
    </w:p>
    <w:p w:rsidR="00FD3F8A" w:rsidRDefault="00FD3F8A">
      <w:pPr>
        <w:tabs>
          <w:tab w:val="left" w:pos="709"/>
        </w:tabs>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Цените трябва да бъдат посочени в български лева без ДДС, с точност до втория знак след десетичната запетая и изписани с цифри и с думи.</w:t>
      </w:r>
    </w:p>
    <w:p w:rsidR="00FD3F8A" w:rsidRDefault="00FD3F8A">
      <w:pPr>
        <w:tabs>
          <w:tab w:val="left" w:pos="0"/>
        </w:tabs>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 </w:t>
      </w:r>
    </w:p>
    <w:p w:rsidR="00FD3F8A" w:rsidRDefault="00FD3F8A">
      <w:pPr>
        <w:tabs>
          <w:tab w:val="left" w:pos="709"/>
        </w:tabs>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документи и/или неясно обозначени документи. Участници, които по какъвто и да е начин, са включили някъде в офертата си извън Плик „№ 3" - с надпис "Предлагана цена" елемент/и, свързани с предлаганата цена (или части от нея), ще бъдат отстранени от участие в настоящата процедура.</w:t>
      </w:r>
    </w:p>
    <w:p w:rsidR="00FD3F8A" w:rsidRDefault="00FD3F8A">
      <w:pPr>
        <w:spacing w:after="0" w:line="240" w:lineRule="auto"/>
        <w:ind w:right="23" w:firstLine="709"/>
        <w:jc w:val="center"/>
        <w:rPr>
          <w:rFonts w:ascii="Times New Roman" w:hAnsi="Times New Roman" w:cs="Times New Roman"/>
          <w:sz w:val="24"/>
          <w:szCs w:val="24"/>
          <w:highlight w:val="yellow"/>
          <w:lang w:eastAsia="fr-FR"/>
        </w:rPr>
      </w:pPr>
    </w:p>
    <w:p w:rsidR="00FD3F8A" w:rsidRDefault="00FD3F8A">
      <w:pPr>
        <w:spacing w:after="0" w:line="240" w:lineRule="auto"/>
        <w:ind w:right="23"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VІІ. ГАРАНЦИИ</w:t>
      </w:r>
    </w:p>
    <w:p w:rsidR="00FD3F8A" w:rsidRDefault="00FD3F8A">
      <w:pPr>
        <w:spacing w:after="0" w:line="240" w:lineRule="auto"/>
        <w:ind w:left="360" w:right="23" w:firstLine="709"/>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1. Гаранция за участие</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Гаранцията за участие в процедурата е в размер на </w:t>
      </w:r>
      <w:r>
        <w:rPr>
          <w:rFonts w:ascii="Times New Roman" w:hAnsi="Times New Roman" w:cs="Times New Roman"/>
          <w:b/>
          <w:bCs/>
          <w:sz w:val="24"/>
          <w:szCs w:val="24"/>
          <w:lang w:eastAsia="fr-FR"/>
        </w:rPr>
        <w:t>14 500 лева</w:t>
      </w:r>
      <w:r>
        <w:rPr>
          <w:rFonts w:ascii="Times New Roman" w:hAnsi="Times New Roman" w:cs="Times New Roman"/>
          <w:sz w:val="24"/>
          <w:szCs w:val="24"/>
          <w:lang w:eastAsia="fr-FR"/>
        </w:rPr>
        <w:t xml:space="preserve">. </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Гаранцията за участие</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се превежда от участника по банкова сметка на Община Перник: IBAN: BG 36 CECB 9790 3360 8793 00; BIC: CECB BG SF при “ЦКБ” АД, клон Перник или се представя безусловна и неотменяема банкова гаранция, издадена от банка в полза на Възложителя със срок на валидност не по-малко от срока на валидност на офертата и условия, които да отговарят на тези по приложения в документацията примерен образец на Банкова гаранция за участие /Приложение № 7/.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Pr>
          <w:rFonts w:ascii="Times New Roman" w:hAnsi="Times New Roman" w:cs="Times New Roman"/>
          <w:sz w:val="20"/>
          <w:szCs w:val="20"/>
          <w:lang w:eastAsia="fr-FR"/>
        </w:rPr>
        <w:t xml:space="preserve"> </w:t>
      </w:r>
      <w:r>
        <w:rPr>
          <w:rFonts w:ascii="Times New Roman" w:hAnsi="Times New Roman" w:cs="Times New Roman"/>
          <w:sz w:val="24"/>
          <w:szCs w:val="24"/>
          <w:lang w:eastAsia="fr-FR"/>
        </w:rPr>
        <w:t>При внасяне на гаранция, в платежното нареждане изрично се посочва процедурата, за която се внася.</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Гаранцията за участие в процедурата се задържа по реда на чл. 61 от ЗОП и се освобождава, съгласно изискванията на чл. 62 от ЗОП.</w:t>
      </w:r>
    </w:p>
    <w:p w:rsidR="00FD3F8A" w:rsidRDefault="00FD3F8A">
      <w:pPr>
        <w:spacing w:after="0" w:line="240" w:lineRule="auto"/>
        <w:ind w:right="23" w:firstLine="709"/>
        <w:jc w:val="both"/>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2. Гаранция за изпълнение на договора </w:t>
      </w:r>
    </w:p>
    <w:p w:rsidR="00FD3F8A" w:rsidRDefault="00FD3F8A">
      <w:pPr>
        <w:spacing w:after="0" w:line="240" w:lineRule="auto"/>
        <w:ind w:right="23" w:firstLine="709"/>
        <w:jc w:val="both"/>
        <w:rPr>
          <w:rFonts w:ascii="Times New Roman" w:hAnsi="Times New Roman" w:cs="Times New Roman"/>
          <w:b/>
          <w:bCs/>
          <w:sz w:val="24"/>
          <w:szCs w:val="24"/>
          <w:highlight w:val="yellow"/>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Гаранция за изпълнение на договора</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 xml:space="preserve">е в размер на </w:t>
      </w:r>
      <w:r>
        <w:rPr>
          <w:rFonts w:ascii="Times New Roman" w:hAnsi="Times New Roman" w:cs="Times New Roman"/>
          <w:b/>
          <w:bCs/>
          <w:sz w:val="24"/>
          <w:szCs w:val="24"/>
          <w:lang w:eastAsia="fr-FR"/>
        </w:rPr>
        <w:t xml:space="preserve">5 % от стойността на договора </w:t>
      </w:r>
      <w:r>
        <w:rPr>
          <w:rFonts w:ascii="Times New Roman" w:hAnsi="Times New Roman" w:cs="Times New Roman"/>
          <w:sz w:val="24"/>
          <w:szCs w:val="24"/>
          <w:lang w:eastAsia="fr-FR"/>
        </w:rPr>
        <w:t>и е със срок на валидност, надвишаващ с 30 дни срока на изпълнение на договора.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Гаранцията за изпълнение на договора се превежда от участника по банкова сметка на Община Перник: IBAN: BG 36 CECB 9790 3360 8793 00; BIC: CECB BG SF при “ЦКБ” АД, клон Перник или се представя безусловна и неотменяема банкова гаранция, издадена от банка в полза на Възложителя със срок на валидност и условия, които да отговарят на тези по приложения в документацията примерен образец на Банкова гаранция за изпълнение /Приложение № 8/. При внасяне на гаранция, в платежното нареждане изрично се посочва процедурата, за която се внася.</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Банковата гаранция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Гаранцията за изпълнение се задържа в случаите, предвидени в договора за възлагане на обществената поръчка. </w:t>
      </w:r>
    </w:p>
    <w:p w:rsidR="00FD3F8A" w:rsidRDefault="00FD3F8A">
      <w:pPr>
        <w:autoSpaceDE w:val="0"/>
        <w:autoSpaceDN w:val="0"/>
        <w:adjustRightInd w:val="0"/>
        <w:spacing w:after="0" w:line="240" w:lineRule="auto"/>
        <w:ind w:right="23"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FD3F8A" w:rsidRDefault="00FD3F8A">
      <w:pPr>
        <w:spacing w:after="12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 срок от 30 дни след приключване на строежа. </w:t>
      </w:r>
    </w:p>
    <w:p w:rsidR="00FD3F8A" w:rsidRDefault="00FD3F8A">
      <w:pPr>
        <w:tabs>
          <w:tab w:val="left" w:pos="9840"/>
        </w:tabs>
        <w:spacing w:after="0" w:line="240" w:lineRule="auto"/>
        <w:ind w:right="23" w:firstLine="709"/>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3. Застраховка Професионална отговорност </w:t>
      </w:r>
    </w:p>
    <w:p w:rsidR="00FD3F8A" w:rsidRDefault="00FD3F8A">
      <w:pPr>
        <w:tabs>
          <w:tab w:val="left" w:pos="9840"/>
        </w:tabs>
        <w:spacing w:after="0" w:line="240" w:lineRule="auto"/>
        <w:ind w:right="23" w:firstLine="709"/>
        <w:rPr>
          <w:rFonts w:ascii="Times New Roman" w:hAnsi="Times New Roman" w:cs="Times New Roman"/>
          <w:b/>
          <w:bCs/>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highlight w:val="yellow"/>
          <w:lang w:eastAsia="fr-FR"/>
        </w:rPr>
      </w:pPr>
      <w:r>
        <w:rPr>
          <w:rFonts w:ascii="Times New Roman" w:hAnsi="Times New Roman" w:cs="Times New Roman"/>
          <w:sz w:val="24"/>
          <w:szCs w:val="24"/>
          <w:lang w:eastAsia="fr-FR"/>
        </w:rPr>
        <w:t>При избор на участник за изпълнител, за сключване на договора за изпълнение, следва да притежава валидна за периода на изпълнение на договора застраховка за професионална отговорност на лицето (лицата), което/които ще осъществяват строителството, с минимален праг, отговарящ на групата и категорията на предмета на поръчката,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FD3F8A" w:rsidRDefault="00FD3F8A">
      <w:pPr>
        <w:spacing w:after="0" w:line="240" w:lineRule="auto"/>
        <w:ind w:right="23" w:firstLine="709"/>
        <w:jc w:val="both"/>
        <w:rPr>
          <w:rFonts w:ascii="Times New Roman" w:hAnsi="Times New Roman" w:cs="Times New Roman"/>
          <w:sz w:val="24"/>
          <w:szCs w:val="24"/>
          <w:u w:val="single"/>
          <w:lang w:eastAsia="fr-FR"/>
        </w:rPr>
      </w:pPr>
      <w:r>
        <w:rPr>
          <w:rFonts w:ascii="Times New Roman" w:hAnsi="Times New Roman" w:cs="Times New Roman"/>
          <w:sz w:val="24"/>
          <w:szCs w:val="24"/>
          <w:u w:val="single"/>
          <w:lang w:eastAsia="fr-FR"/>
        </w:rPr>
        <w:t>За участник, установен / 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 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 участника.</w:t>
      </w:r>
      <w:r>
        <w:t xml:space="preserve"> </w:t>
      </w:r>
      <w:r>
        <w:rPr>
          <w:rFonts w:ascii="Times New Roman" w:hAnsi="Times New Roman" w:cs="Times New Roman"/>
          <w:sz w:val="24"/>
          <w:szCs w:val="24"/>
          <w:u w:val="single"/>
          <w:lang w:eastAsia="fr-FR"/>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 свързани със строителството.</w:t>
      </w:r>
    </w:p>
    <w:p w:rsidR="00FD3F8A" w:rsidRDefault="00FD3F8A">
      <w:pPr>
        <w:spacing w:after="0" w:line="240" w:lineRule="auto"/>
        <w:ind w:right="23" w:firstLine="709"/>
        <w:jc w:val="both"/>
        <w:rPr>
          <w:rFonts w:ascii="Times New Roman" w:hAnsi="Times New Roman" w:cs="Times New Roman"/>
          <w:sz w:val="24"/>
          <w:szCs w:val="24"/>
          <w:u w:val="single"/>
          <w:lang w:eastAsia="fr-FR"/>
        </w:rPr>
      </w:pPr>
    </w:p>
    <w:p w:rsidR="00FD3F8A" w:rsidRDefault="00FD3F8A">
      <w:pPr>
        <w:spacing w:after="60" w:line="240" w:lineRule="auto"/>
        <w:ind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Копие от документа се представя с документите за сключване на договора, съгласно чл.42 от ЗОП, при непредставяне на документа с участника не се сключва договор за изпълнение и възложителят кани класираният на второ място участник да сключи договор за изпълнение на обществената поръчка.</w:t>
      </w:r>
    </w:p>
    <w:p w:rsidR="00FD3F8A" w:rsidRDefault="00FD3F8A">
      <w:pPr>
        <w:tabs>
          <w:tab w:val="left" w:pos="9840"/>
        </w:tabs>
        <w:spacing w:after="0" w:line="240" w:lineRule="auto"/>
        <w:ind w:right="23" w:firstLine="709"/>
        <w:jc w:val="center"/>
        <w:rPr>
          <w:rFonts w:ascii="Times New Roman" w:hAnsi="Times New Roman" w:cs="Times New Roman"/>
          <w:b/>
          <w:bCs/>
          <w:sz w:val="24"/>
          <w:szCs w:val="24"/>
          <w:lang w:eastAsia="fr-FR"/>
        </w:rPr>
      </w:pPr>
    </w:p>
    <w:p w:rsidR="00FD3F8A" w:rsidRDefault="00FD3F8A">
      <w:pPr>
        <w:tabs>
          <w:tab w:val="left" w:pos="9840"/>
        </w:tabs>
        <w:spacing w:after="0" w:line="240" w:lineRule="auto"/>
        <w:ind w:right="23"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VІІІ. ОТВАРЯНЕ И РАЗГЛЕЖДАНЕ НА ОФЕРТИТЕ</w:t>
      </w:r>
    </w:p>
    <w:p w:rsidR="00FD3F8A" w:rsidRDefault="00FD3F8A">
      <w:pPr>
        <w:tabs>
          <w:tab w:val="left" w:pos="9840"/>
        </w:tabs>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shd w:val="clear" w:color="auto" w:fill="FFFFFF"/>
          <w:lang w:eastAsia="fr-FR"/>
        </w:rPr>
      </w:pPr>
      <w:r>
        <w:rPr>
          <w:rFonts w:ascii="Times New Roman" w:hAnsi="Times New Roman" w:cs="Times New Roman"/>
          <w:sz w:val="24"/>
          <w:szCs w:val="24"/>
          <w:lang w:eastAsia="fr-FR"/>
        </w:rPr>
        <w:t xml:space="preserve">Подадените оферти ще се отварят публично на датата и в часа, посочени в обявлението за възлагане на настоящата обществена поръчка в Заседателната зала на Община Перник –  гр. Перник, пл. „Св. Иван Рилски“ 1А. </w:t>
      </w:r>
      <w:r>
        <w:rPr>
          <w:rFonts w:ascii="Times New Roman" w:hAnsi="Times New Roman" w:cs="Times New Roman"/>
          <w:sz w:val="24"/>
          <w:szCs w:val="24"/>
          <w:shd w:val="clear" w:color="auto" w:fill="FFFFFF"/>
          <w:lang w:eastAsia="fr-FR"/>
        </w:rPr>
        <w:t xml:space="preserve">Действията на комисията по отварянето на офертите са публични. </w:t>
      </w:r>
    </w:p>
    <w:p w:rsidR="00FD3F8A" w:rsidRDefault="00FD3F8A">
      <w:pPr>
        <w:spacing w:after="0" w:line="240" w:lineRule="auto"/>
        <w:ind w:right="23" w:firstLine="709"/>
        <w:jc w:val="both"/>
        <w:rPr>
          <w:rFonts w:ascii="Times New Roman" w:hAnsi="Times New Roman" w:cs="Times New Roman"/>
          <w:sz w:val="24"/>
          <w:szCs w:val="24"/>
          <w:shd w:val="clear" w:color="auto" w:fill="FFFFFF"/>
          <w:lang w:eastAsia="fr-FR"/>
        </w:rPr>
      </w:pPr>
      <w:r>
        <w:rPr>
          <w:rFonts w:ascii="Times New Roman" w:hAnsi="Times New Roman" w:cs="Times New Roman"/>
          <w:sz w:val="24"/>
          <w:szCs w:val="24"/>
          <w:shd w:val="clear" w:color="auto" w:fill="FFFFFF"/>
          <w:lang w:eastAsia="fr-FR"/>
        </w:rPr>
        <w:t xml:space="preserve">Съгласно чл.68, ал.3 от ЗОП на тях могат да присъстват </w:t>
      </w:r>
      <w:r>
        <w:rPr>
          <w:rFonts w:ascii="Times New Roman" w:hAnsi="Times New Roman" w:cs="Times New Roman"/>
          <w:sz w:val="24"/>
          <w:szCs w:val="24"/>
          <w:lang w:eastAsia="fr-FR"/>
        </w:rPr>
        <w:t>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на достъп до сградата, в която се извършва отварянето. Присъстващите представители се допускат след представяне на документ, удостоверяващ представителната им власт. Упълномощен представител на участник се допуска след представяне на специално издадено за целта</w:t>
      </w:r>
      <w:r>
        <w:rPr>
          <w:rFonts w:ascii="Times New Roman" w:hAnsi="Times New Roman" w:cs="Times New Roman"/>
          <w:b/>
          <w:bCs/>
          <w:sz w:val="24"/>
          <w:szCs w:val="24"/>
          <w:shd w:val="clear" w:color="auto" w:fill="FFFFFF"/>
          <w:lang w:eastAsia="fr-FR"/>
        </w:rPr>
        <w:t xml:space="preserve"> </w:t>
      </w:r>
      <w:r>
        <w:rPr>
          <w:rFonts w:ascii="Times New Roman" w:hAnsi="Times New Roman" w:cs="Times New Roman"/>
          <w:sz w:val="24"/>
          <w:szCs w:val="24"/>
          <w:shd w:val="clear" w:color="auto" w:fill="FFFFFF"/>
          <w:lang w:eastAsia="fr-FR"/>
        </w:rPr>
        <w:t xml:space="preserve">нотариално заверено пълномощно. </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Присъстващите представители на участниците вписват имената си и се подписват в регистър, удостоверяващ тяхното присъствие. Комисията отваря офертите по реда на тяхното постъпване и проверява за наличието на три отделни запечатани плика. Най-малко трима от нейните членове подписват плик № 3 „Предлагана цена”. Комисията предлага по един представител от присъстващите участници да подпише пликове № 3 „Предлагана цена” на останалите участници. Комисията отваря пликове № 2 „Предложение за изпълнение на поръчката” и най-малко трима от членовете на комисията подписват всички документи и информацията, съдържащи се в тях. Комисията предлага по един представител от присъстващите участници да подпише документите в Плик № 2 на останалите участници. Комисията отваря Пликове № 1 „Документи за подбор” и оповестява документите, които те съдържат</w:t>
      </w:r>
      <w:r>
        <w:rPr>
          <w:rFonts w:ascii="Times New Roman" w:hAnsi="Times New Roman" w:cs="Times New Roman"/>
          <w:sz w:val="20"/>
          <w:szCs w:val="20"/>
          <w:lang w:eastAsia="fr-FR"/>
        </w:rPr>
        <w:t xml:space="preserve"> </w:t>
      </w:r>
      <w:r>
        <w:rPr>
          <w:rFonts w:ascii="Times New Roman" w:hAnsi="Times New Roman" w:cs="Times New Roman"/>
          <w:sz w:val="24"/>
          <w:szCs w:val="24"/>
          <w:lang w:eastAsia="fr-FR"/>
        </w:rPr>
        <w:t xml:space="preserve">и проверява съответствието със списъка по </w:t>
      </w:r>
      <w:hyperlink r:id="rId19" w:history="1">
        <w:r>
          <w:rPr>
            <w:rFonts w:ascii="Times New Roman" w:hAnsi="Times New Roman" w:cs="Times New Roman"/>
            <w:color w:val="0000FF"/>
            <w:sz w:val="24"/>
            <w:szCs w:val="24"/>
            <w:u w:val="single"/>
            <w:lang w:eastAsia="fr-FR"/>
          </w:rPr>
          <w:t>чл. 56, ал. 1, т. 14</w:t>
        </w:r>
      </w:hyperlink>
      <w:r>
        <w:rPr>
          <w:rFonts w:ascii="Times New Roman" w:hAnsi="Times New Roman" w:cs="Times New Roman"/>
          <w:sz w:val="24"/>
          <w:szCs w:val="24"/>
          <w:lang w:eastAsia="fr-FR"/>
        </w:rPr>
        <w:t xml:space="preserve"> от ЗОП. След това приключва публичната част на заседанието на комисията и същата продължава работата си самостоятелно.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по чл. 68 ал. 7 от ЗОП и изпраща протокола до всички участници в деня на публикуването му в профила на купувача.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Комисията при необходимост може по всяко време:</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1. да проверява заявените от участниците данни, включително чрез изискване на информация от други органи и лица;</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2. да изисква от участниците:</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а) разяснения за заявени от тях данни;</w:t>
      </w: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FD3F8A" w:rsidRDefault="00FD3F8A">
      <w:pPr>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b/>
          <w:bCs/>
          <w:sz w:val="24"/>
          <w:szCs w:val="24"/>
          <w:u w:val="thick"/>
          <w:lang w:val="en-US" w:eastAsia="fr-FR"/>
        </w:rPr>
      </w:pPr>
      <w:r>
        <w:rPr>
          <w:rFonts w:ascii="Times New Roman" w:hAnsi="Times New Roman" w:cs="Times New Roman"/>
          <w:b/>
          <w:bCs/>
          <w:sz w:val="24"/>
          <w:szCs w:val="24"/>
          <w:u w:val="thick"/>
          <w:lang w:eastAsia="fr-FR"/>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 </w:t>
      </w:r>
    </w:p>
    <w:p w:rsidR="00FD3F8A" w:rsidRDefault="00FD3F8A">
      <w:pPr>
        <w:spacing w:after="0" w:line="240" w:lineRule="auto"/>
        <w:ind w:right="23" w:firstLine="709"/>
        <w:jc w:val="both"/>
        <w:rPr>
          <w:rFonts w:ascii="Times New Roman" w:hAnsi="Times New Roman" w:cs="Times New Roman"/>
          <w:sz w:val="24"/>
          <w:szCs w:val="24"/>
          <w:lang w:eastAsia="fr-FR"/>
        </w:rPr>
      </w:pP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 отварянето на пликовете с предлаганата цена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Представителите се допускат след представяне на документ, удостоверяващ представителната им власт. Присъстващите представители се подписват в регистър, удостоверяващ тяхното присъствие.</w:t>
      </w:r>
      <w:r>
        <w:rPr>
          <w:rFonts w:ascii="Times New Roman" w:hAnsi="Times New Roman" w:cs="Times New Roman"/>
          <w:sz w:val="24"/>
          <w:szCs w:val="24"/>
          <w:lang w:val="en-US" w:eastAsia="fr-FR"/>
        </w:rPr>
        <w:t xml:space="preserve"> </w:t>
      </w:r>
      <w:r>
        <w:rPr>
          <w:rFonts w:ascii="Times New Roman" w:hAnsi="Times New Roman" w:cs="Times New Roman"/>
          <w:sz w:val="24"/>
          <w:szCs w:val="24"/>
          <w:lang w:eastAsia="fr-FR"/>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FD3F8A" w:rsidRDefault="00FD3F8A">
      <w:pPr>
        <w:spacing w:after="0" w:line="240" w:lineRule="auto"/>
        <w:ind w:right="23"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Отварянето е публично по реда на чл.68, ал.3 от ЗОП. Комисията не отваря Пликове № 3 с предлагана цена на участници, чиито оферти не отговарят на изискванията на възложителя.</w:t>
      </w:r>
    </w:p>
    <w:p w:rsidR="00FD3F8A" w:rsidRDefault="00FD3F8A">
      <w:pPr>
        <w:spacing w:after="0" w:line="240" w:lineRule="auto"/>
        <w:ind w:right="23" w:firstLine="709"/>
        <w:jc w:val="both"/>
        <w:rPr>
          <w:rFonts w:ascii="Times New Roman" w:hAnsi="Times New Roman" w:cs="Times New Roman"/>
          <w:i/>
          <w:iCs/>
          <w:sz w:val="24"/>
          <w:szCs w:val="24"/>
          <w:lang w:eastAsia="fr-FR"/>
        </w:rPr>
      </w:pPr>
      <w:r>
        <w:rPr>
          <w:rFonts w:ascii="Times New Roman" w:hAnsi="Times New Roman" w:cs="Times New Roman"/>
          <w:sz w:val="24"/>
          <w:szCs w:val="24"/>
          <w:lang w:eastAsia="fr-FR"/>
        </w:rPr>
        <w:t>След отваряне и оповестяване на ценовите оферти, комисията продължава работата си самостоятелно. Извършва проверка на ценовите предложения за съответствие на съдържанието им с изискванията на възложителя. Ако има разлика в сумата, изписана с цифри и словом, за вярна се смята сумата словом.</w:t>
      </w:r>
    </w:p>
    <w:p w:rsidR="00FD3F8A" w:rsidRDefault="00FD3F8A">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D3F8A" w:rsidRDefault="00FD3F8A">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D3F8A" w:rsidRDefault="00FD3F8A">
      <w:pPr>
        <w:spacing w:after="0" w:line="240" w:lineRule="auto"/>
        <w:ind w:right="23" w:firstLine="709"/>
        <w:jc w:val="both"/>
        <w:rPr>
          <w:rFonts w:ascii="Times New Roman" w:hAnsi="Times New Roman" w:cs="Times New Roman"/>
          <w:sz w:val="24"/>
          <w:szCs w:val="24"/>
        </w:rPr>
      </w:pPr>
      <w:bookmarkStart w:id="2" w:name="bookmark6"/>
    </w:p>
    <w:p w:rsidR="00FD3F8A" w:rsidRDefault="00FD3F8A">
      <w:pPr>
        <w:spacing w:after="0" w:line="240" w:lineRule="auto"/>
        <w:ind w:right="23" w:firstLine="48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Оценка на офертите</w:t>
      </w:r>
      <w:bookmarkEnd w:id="2"/>
    </w:p>
    <w:p w:rsidR="00FD3F8A" w:rsidRDefault="00FD3F8A">
      <w:pPr>
        <w:tabs>
          <w:tab w:val="left" w:pos="993"/>
        </w:tabs>
        <w:spacing w:after="0" w:line="240" w:lineRule="auto"/>
        <w:ind w:right="23" w:firstLine="480"/>
        <w:jc w:val="both"/>
        <w:rPr>
          <w:rFonts w:ascii="Times New Roman" w:hAnsi="Times New Roman" w:cs="Times New Roman"/>
          <w:sz w:val="24"/>
          <w:szCs w:val="24"/>
        </w:rPr>
      </w:pPr>
    </w:p>
    <w:p w:rsidR="00FD3F8A" w:rsidRDefault="00FD3F8A">
      <w:pPr>
        <w:tabs>
          <w:tab w:val="left" w:pos="993"/>
        </w:tabs>
        <w:spacing w:after="0" w:line="240" w:lineRule="auto"/>
        <w:ind w:right="23" w:firstLine="480"/>
        <w:jc w:val="both"/>
        <w:rPr>
          <w:rFonts w:ascii="Times New Roman" w:hAnsi="Times New Roman" w:cs="Times New Roman"/>
          <w:sz w:val="24"/>
          <w:szCs w:val="24"/>
        </w:rPr>
      </w:pPr>
      <w:r>
        <w:rPr>
          <w:rFonts w:ascii="Times New Roman" w:hAnsi="Times New Roman" w:cs="Times New Roman"/>
          <w:sz w:val="24"/>
          <w:szCs w:val="24"/>
        </w:rPr>
        <w:t xml:space="preserve">Критерият за оценка на офертите е </w:t>
      </w:r>
      <w:r>
        <w:rPr>
          <w:rFonts w:ascii="Times New Roman" w:hAnsi="Times New Roman" w:cs="Times New Roman"/>
          <w:b/>
          <w:bCs/>
          <w:sz w:val="24"/>
          <w:szCs w:val="24"/>
        </w:rPr>
        <w:t>„икономически най-изгодна оферта“</w:t>
      </w:r>
      <w:r>
        <w:rPr>
          <w:rFonts w:ascii="Times New Roman" w:hAnsi="Times New Roman" w:cs="Times New Roman"/>
          <w:sz w:val="24"/>
          <w:szCs w:val="24"/>
        </w:rPr>
        <w:t>.</w:t>
      </w:r>
    </w:p>
    <w:p w:rsidR="00FD3F8A" w:rsidRDefault="00FD3F8A">
      <w:pPr>
        <w:tabs>
          <w:tab w:val="left" w:pos="993"/>
        </w:tabs>
        <w:spacing w:after="0" w:line="240" w:lineRule="auto"/>
        <w:ind w:right="23" w:firstLine="480"/>
        <w:jc w:val="both"/>
        <w:rPr>
          <w:rFonts w:ascii="Times New Roman" w:hAnsi="Times New Roman" w:cs="Times New Roman"/>
          <w:sz w:val="24"/>
          <w:szCs w:val="24"/>
        </w:rPr>
      </w:pPr>
      <w:r>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 за оценка.</w:t>
      </w:r>
    </w:p>
    <w:p w:rsidR="00FD3F8A" w:rsidRDefault="00FD3F8A">
      <w:pPr>
        <w:tabs>
          <w:tab w:val="left" w:pos="993"/>
        </w:tabs>
        <w:spacing w:after="0" w:line="240" w:lineRule="auto"/>
        <w:ind w:right="23" w:firstLine="480"/>
        <w:jc w:val="both"/>
        <w:rPr>
          <w:rFonts w:ascii="Times New Roman" w:hAnsi="Times New Roman" w:cs="Times New Roman"/>
          <w:sz w:val="24"/>
          <w:szCs w:val="24"/>
        </w:rPr>
      </w:pPr>
      <w:r>
        <w:rPr>
          <w:rFonts w:ascii="Times New Roman" w:hAnsi="Times New Roman" w:cs="Times New Roman"/>
          <w:sz w:val="24"/>
          <w:szCs w:val="24"/>
        </w:rPr>
        <w:t>Методиката, която ще се прилага за извършване на оценка на получените оферти е описана в документацията като „Критерий и методика за определяне на комплексна оценка на офертите", която е част от настоящата документация за възлагане на обществена поръчка.</w:t>
      </w:r>
    </w:p>
    <w:p w:rsidR="00FD3F8A" w:rsidRDefault="00FD3F8A">
      <w:pPr>
        <w:tabs>
          <w:tab w:val="left" w:pos="993"/>
        </w:tabs>
        <w:spacing w:after="0" w:line="240" w:lineRule="auto"/>
        <w:ind w:right="23" w:firstLine="480"/>
        <w:jc w:val="both"/>
        <w:rPr>
          <w:rFonts w:ascii="Times New Roman" w:hAnsi="Times New Roman" w:cs="Times New Roman"/>
          <w:sz w:val="24"/>
          <w:szCs w:val="24"/>
        </w:rPr>
      </w:pPr>
      <w:r>
        <w:rPr>
          <w:rFonts w:ascii="Times New Roman" w:hAnsi="Times New Roman" w:cs="Times New Roman"/>
          <w:sz w:val="24"/>
          <w:szCs w:val="24"/>
        </w:rPr>
        <w:t xml:space="preserve">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FD3F8A" w:rsidRDefault="00FD3F8A">
      <w:pPr>
        <w:tabs>
          <w:tab w:val="left" w:pos="993"/>
        </w:tabs>
        <w:spacing w:after="0" w:line="240" w:lineRule="auto"/>
        <w:ind w:right="23" w:firstLine="480"/>
        <w:jc w:val="both"/>
        <w:rPr>
          <w:rFonts w:ascii="Times New Roman" w:hAnsi="Times New Roman" w:cs="Times New Roman"/>
          <w:sz w:val="24"/>
          <w:szCs w:val="24"/>
        </w:rPr>
      </w:pPr>
      <w:r>
        <w:rPr>
          <w:rFonts w:ascii="Times New Roman" w:hAnsi="Times New Roman" w:cs="Times New Roman"/>
          <w:sz w:val="24"/>
          <w:szCs w:val="24"/>
        </w:rPr>
        <w:t>Комисията провежда публично жребий за определяне на изпълнител между класираните на първо място оферти, по критерий „икономически най-изгодна оферта", ако тази оферта не може да се определи по реда на чл. 71, ал. 4 от ЗОП.</w:t>
      </w:r>
    </w:p>
    <w:p w:rsidR="00FD3F8A" w:rsidRDefault="00FD3F8A">
      <w:pPr>
        <w:tabs>
          <w:tab w:val="left" w:pos="993"/>
        </w:tabs>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Комисията съставя протокол за разглеждането, оценяването и класирането на офертите, който съдържа:</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състав на комисията и списък на консултантите;</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списък на участниците, предложени за отстраняване от процедурата, и мотивите за отстраняването им;</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становищата на консултантите;</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класирането на участниците, чиито оферти са допуснати до разглеждане и оценяване;</w:t>
      </w:r>
    </w:p>
    <w:p w:rsidR="00FD3F8A" w:rsidRDefault="00FD3F8A">
      <w:pPr>
        <w:numPr>
          <w:ilvl w:val="0"/>
          <w:numId w:val="3"/>
        </w:num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дата на съставяне на протокола;</w:t>
      </w:r>
    </w:p>
    <w:p w:rsidR="00FD3F8A" w:rsidRDefault="00FD3F8A">
      <w:pPr>
        <w:tabs>
          <w:tab w:val="left" w:pos="993"/>
        </w:tabs>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Протоколът на комисията се подписва от всички членове и се предава на възложителя заедно с цялата документация от процедурата. Комисията приключва своята работа с приемане на протокола от възложителя.</w:t>
      </w:r>
    </w:p>
    <w:p w:rsidR="00FD3F8A" w:rsidRDefault="00FD3F8A">
      <w:pPr>
        <w:tabs>
          <w:tab w:val="left" w:pos="993"/>
        </w:tabs>
        <w:spacing w:after="0" w:line="240" w:lineRule="auto"/>
        <w:ind w:right="23" w:firstLine="709"/>
        <w:jc w:val="both"/>
        <w:rPr>
          <w:rFonts w:ascii="Times New Roman" w:hAnsi="Times New Roman" w:cs="Times New Roman"/>
          <w:sz w:val="24"/>
          <w:szCs w:val="24"/>
        </w:rPr>
      </w:pPr>
    </w:p>
    <w:p w:rsidR="00FD3F8A" w:rsidRDefault="00FD3F8A">
      <w:pPr>
        <w:spacing w:after="0" w:line="24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FD3F8A" w:rsidRDefault="00FD3F8A">
      <w:pPr>
        <w:tabs>
          <w:tab w:val="left" w:pos="993"/>
        </w:tabs>
        <w:spacing w:after="0" w:line="240" w:lineRule="auto"/>
        <w:ind w:right="23" w:firstLine="709"/>
        <w:jc w:val="both"/>
        <w:rPr>
          <w:rFonts w:ascii="Times New Roman" w:hAnsi="Times New Roman" w:cs="Times New Roman"/>
          <w:sz w:val="24"/>
          <w:szCs w:val="24"/>
        </w:rPr>
      </w:pPr>
    </w:p>
    <w:p w:rsidR="00FD3F8A" w:rsidRDefault="00FD3F8A">
      <w:pPr>
        <w:tabs>
          <w:tab w:val="left" w:pos="993"/>
        </w:tabs>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Възложителят преминава към сключване на договор след одобряване на протокола от комисията и влизане в сила на решението за класиране, освен ако не е допуснато предварително изпълнение от страна на КЗК.</w:t>
      </w:r>
    </w:p>
    <w:p w:rsidR="00FD3F8A" w:rsidRDefault="00FD3F8A">
      <w:pPr>
        <w:spacing w:after="0" w:line="240" w:lineRule="auto"/>
        <w:ind w:right="23" w:firstLine="709"/>
        <w:jc w:val="both"/>
        <w:rPr>
          <w:rFonts w:ascii="Times New Roman" w:hAnsi="Times New Roman" w:cs="Times New Roman"/>
          <w:b/>
          <w:bCs/>
          <w:sz w:val="24"/>
          <w:szCs w:val="24"/>
          <w:u w:val="single"/>
          <w:lang w:eastAsia="fr-FR"/>
        </w:rPr>
      </w:pPr>
      <w:bookmarkStart w:id="3" w:name="bookmark7"/>
    </w:p>
    <w:p w:rsidR="00FD3F8A" w:rsidRDefault="00FD3F8A">
      <w:pPr>
        <w:spacing w:after="0" w:line="240" w:lineRule="auto"/>
        <w:ind w:right="23" w:firstLine="709"/>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ІX. ОБЯВЯВАНЕ РЕШЕНИЕТО НА ВЪЗЛОЖИТЕЛЯ</w:t>
      </w:r>
    </w:p>
    <w:p w:rsidR="00FD3F8A" w:rsidRDefault="00FD3F8A">
      <w:pPr>
        <w:spacing w:after="0" w:line="240" w:lineRule="auto"/>
        <w:ind w:right="23" w:firstLine="709"/>
        <w:jc w:val="center"/>
        <w:rPr>
          <w:rFonts w:ascii="Times New Roman" w:hAnsi="Times New Roman" w:cs="Times New Roman"/>
          <w:b/>
          <w:bCs/>
          <w:sz w:val="24"/>
          <w:szCs w:val="24"/>
          <w:lang w:eastAsia="fr-FR"/>
        </w:rPr>
      </w:pPr>
    </w:p>
    <w:p w:rsidR="00FD3F8A" w:rsidRDefault="00FD3F8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Възложителят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FD3F8A" w:rsidRDefault="00FD3F8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w:t>
      </w:r>
    </w:p>
    <w:p w:rsidR="00FD3F8A" w:rsidRDefault="00FD3F8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Възложителят изпраща решението си на участниците в тридневен срок от издаването му.</w:t>
      </w:r>
      <w:r>
        <w:rPr>
          <w:rFonts w:ascii="Times New Roman" w:hAnsi="Times New Roman" w:cs="Times New Roman"/>
          <w:sz w:val="24"/>
          <w:szCs w:val="24"/>
          <w:lang w:eastAsia="fr-FR"/>
        </w:rPr>
        <w:t xml:space="preserve"> </w:t>
      </w:r>
      <w:r>
        <w:rPr>
          <w:rFonts w:ascii="Times New Roman" w:hAnsi="Times New Roman" w:cs="Times New Roman"/>
          <w:sz w:val="24"/>
          <w:szCs w:val="24"/>
        </w:rPr>
        <w:t>В същият ден Възложителя публикува, в своя профил на купувача, Решението за класиране на участниците заедно с протоколите от дейността на комисията,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FD3F8A" w:rsidRDefault="00FD3F8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Възложителят уведомява Европейската комисия в случаите по чл. 70, ал. 4. от ЗОП.</w:t>
      </w:r>
    </w:p>
    <w:p w:rsidR="00FD3F8A" w:rsidRDefault="00FD3F8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D3F8A" w:rsidRDefault="00FD3F8A">
      <w:pPr>
        <w:tabs>
          <w:tab w:val="left" w:pos="993"/>
        </w:tabs>
        <w:spacing w:after="0" w:line="240" w:lineRule="auto"/>
        <w:ind w:firstLine="709"/>
        <w:jc w:val="both"/>
        <w:rPr>
          <w:rFonts w:ascii="Times New Roman" w:hAnsi="Times New Roman" w:cs="Times New Roman"/>
          <w:sz w:val="24"/>
          <w:szCs w:val="24"/>
        </w:rPr>
      </w:pPr>
    </w:p>
    <w:p w:rsidR="00FD3F8A" w:rsidRDefault="00FD3F8A">
      <w:pPr>
        <w:tabs>
          <w:tab w:val="left" w:pos="426"/>
        </w:tabs>
        <w:autoSpaceDE w:val="0"/>
        <w:autoSpaceDN w:val="0"/>
        <w:adjustRightInd w:val="0"/>
        <w:spacing w:after="0" w:line="240" w:lineRule="auto"/>
        <w:ind w:left="360" w:right="23"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X. ПРЕКРАТЯВАНЕ НА ПРОЦЕДУРАТА</w:t>
      </w:r>
    </w:p>
    <w:p w:rsidR="00FD3F8A" w:rsidRDefault="00FD3F8A">
      <w:pPr>
        <w:spacing w:after="0" w:line="240" w:lineRule="auto"/>
        <w:ind w:firstLine="709"/>
        <w:jc w:val="both"/>
        <w:rPr>
          <w:rFonts w:ascii="Times New Roman" w:hAnsi="Times New Roman" w:cs="Times New Roman"/>
          <w:b/>
          <w:bCs/>
          <w:sz w:val="24"/>
          <w:szCs w:val="24"/>
        </w:rPr>
      </w:pPr>
    </w:p>
    <w:p w:rsidR="00FD3F8A" w:rsidRDefault="00FD3F8A">
      <w:pPr>
        <w:tabs>
          <w:tab w:val="left" w:pos="1134"/>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1.</w:t>
      </w:r>
      <w:r>
        <w:rPr>
          <w:rFonts w:ascii="Times New Roman" w:eastAsia="Batang" w:hAnsi="Times New Roman" w:cs="Times New Roman"/>
          <w:sz w:val="24"/>
          <w:szCs w:val="24"/>
        </w:rPr>
        <w:t xml:space="preserve"> Възложителят прекратява процедурата за възлагане на обществена поръчка с мотивирано решение, когато:</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не е подадена нито една оферта или няма участник, който отговаря на изискванията по чл. 47 - 53а ЗОП;</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всички оферти не отговарят на предварително обявените условия от възложителя;</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първият или вторият класиран участник откаже да сключи договор;</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D3F8A" w:rsidRDefault="00FD3F8A">
      <w:pPr>
        <w:numPr>
          <w:ilvl w:val="0"/>
          <w:numId w:val="4"/>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поради наличие на някое от основанията по чл. 42, ал.1 от ЗОП не се сключва договор за обществена поръчка.</w:t>
      </w:r>
    </w:p>
    <w:p w:rsidR="00FD3F8A" w:rsidRDefault="00FD3F8A">
      <w:pPr>
        <w:tabs>
          <w:tab w:val="left" w:pos="1134"/>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2.</w:t>
      </w:r>
      <w:r>
        <w:rPr>
          <w:rFonts w:ascii="Times New Roman" w:eastAsia="Batang" w:hAnsi="Times New Roman" w:cs="Times New Roman"/>
          <w:sz w:val="24"/>
          <w:szCs w:val="24"/>
        </w:rPr>
        <w:t xml:space="preserve"> Възложителят може да прекрати процедурата с мотивирано решение, когато:</w:t>
      </w:r>
    </w:p>
    <w:p w:rsidR="00FD3F8A" w:rsidRDefault="00FD3F8A">
      <w:pPr>
        <w:numPr>
          <w:ilvl w:val="0"/>
          <w:numId w:val="5"/>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е подадена само една оферта или заявление за участие;</w:t>
      </w:r>
    </w:p>
    <w:p w:rsidR="00FD3F8A" w:rsidRDefault="00FD3F8A">
      <w:pPr>
        <w:numPr>
          <w:ilvl w:val="0"/>
          <w:numId w:val="5"/>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FD3F8A" w:rsidRDefault="00FD3F8A">
      <w:pPr>
        <w:numPr>
          <w:ilvl w:val="0"/>
          <w:numId w:val="5"/>
        </w:numPr>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участникът, класиран на първо място откаже да сключи договор, или не изпълни някое от изискванията на чл. 42, ал. 1 или не отговаря на изискванията на чл. 47, ал. 1 и 5 или на изискванията на чл. 47, ал. 2, когато са посочени в обявлението.</w:t>
      </w:r>
    </w:p>
    <w:p w:rsidR="00FD3F8A" w:rsidRDefault="00FD3F8A">
      <w:pPr>
        <w:tabs>
          <w:tab w:val="left" w:pos="1134"/>
        </w:tabs>
        <w:spacing w:after="0" w:line="240" w:lineRule="auto"/>
        <w:ind w:firstLine="709"/>
        <w:jc w:val="both"/>
        <w:rPr>
          <w:rFonts w:ascii="Times New Roman" w:eastAsia="Batang" w:hAnsi="Times New Roman" w:cs="Times New Roman"/>
          <w:sz w:val="24"/>
          <w:szCs w:val="24"/>
        </w:rPr>
      </w:pPr>
      <w:bookmarkStart w:id="4" w:name="bookmark10"/>
      <w:r>
        <w:rPr>
          <w:rFonts w:ascii="Times New Roman" w:eastAsia="Batang" w:hAnsi="Times New Roman" w:cs="Times New Roman"/>
          <w:b/>
          <w:bCs/>
          <w:sz w:val="24"/>
          <w:szCs w:val="24"/>
        </w:rPr>
        <w:t xml:space="preserve">3. </w:t>
      </w:r>
      <w:bookmarkEnd w:id="4"/>
      <w:r>
        <w:rPr>
          <w:rFonts w:ascii="Times New Roman" w:eastAsia="Batang" w:hAnsi="Times New Roman" w:cs="Times New Roman"/>
          <w:sz w:val="24"/>
          <w:szCs w:val="24"/>
        </w:rPr>
        <w:t>Възложителят е длъжен в тридневен срок от решението по т.1. или 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FD3F8A" w:rsidRDefault="00FD3F8A">
      <w:pPr>
        <w:autoSpaceDE w:val="0"/>
        <w:autoSpaceDN w:val="0"/>
        <w:adjustRightInd w:val="0"/>
        <w:spacing w:after="0" w:line="240" w:lineRule="auto"/>
        <w:ind w:right="23" w:firstLine="709"/>
        <w:rPr>
          <w:rFonts w:ascii="Times New Roman" w:hAnsi="Times New Roman" w:cs="Times New Roman"/>
          <w:sz w:val="24"/>
          <w:szCs w:val="24"/>
          <w:lang w:eastAsia="bg-BG"/>
        </w:rPr>
      </w:pPr>
      <w:r>
        <w:rPr>
          <w:rFonts w:ascii="Times New Roman" w:hAnsi="Times New Roman" w:cs="Times New Roman"/>
          <w:sz w:val="24"/>
          <w:szCs w:val="24"/>
          <w:lang w:eastAsia="bg-BG"/>
        </w:rPr>
        <w:t>Решението за прекратяване на процедурата се публикува в профила на купувача, подържан от Възложителя.</w:t>
      </w:r>
    </w:p>
    <w:p w:rsidR="00FD3F8A" w:rsidRDefault="00FD3F8A">
      <w:pPr>
        <w:autoSpaceDE w:val="0"/>
        <w:autoSpaceDN w:val="0"/>
        <w:adjustRightInd w:val="0"/>
        <w:spacing w:after="0" w:line="240" w:lineRule="auto"/>
        <w:ind w:right="23" w:firstLine="709"/>
        <w:rPr>
          <w:rFonts w:ascii="Times New Roman" w:hAnsi="Times New Roman" w:cs="Times New Roman"/>
          <w:sz w:val="24"/>
          <w:szCs w:val="24"/>
          <w:lang w:eastAsia="bg-BG"/>
        </w:rPr>
      </w:pPr>
    </w:p>
    <w:p w:rsidR="00FD3F8A" w:rsidRDefault="00FD3F8A">
      <w:pPr>
        <w:autoSpaceDE w:val="0"/>
        <w:autoSpaceDN w:val="0"/>
        <w:adjustRightInd w:val="0"/>
        <w:spacing w:after="0" w:line="240" w:lineRule="auto"/>
        <w:ind w:right="23" w:firstLine="709"/>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ХІ. СКЛЮЧВАНЕ НА ДОГОВОР</w:t>
      </w:r>
    </w:p>
    <w:p w:rsidR="00FD3F8A" w:rsidRDefault="00FD3F8A">
      <w:pPr>
        <w:autoSpaceDE w:val="0"/>
        <w:autoSpaceDN w:val="0"/>
        <w:adjustRightInd w:val="0"/>
        <w:spacing w:after="0" w:line="240" w:lineRule="auto"/>
        <w:ind w:right="23" w:firstLine="709"/>
        <w:jc w:val="center"/>
        <w:rPr>
          <w:rFonts w:ascii="Times New Roman" w:hAnsi="Times New Roman" w:cs="Times New Roman"/>
          <w:b/>
          <w:bCs/>
          <w:sz w:val="24"/>
          <w:szCs w:val="24"/>
          <w:lang w:eastAsia="bg-BG"/>
        </w:rPr>
      </w:pPr>
    </w:p>
    <w:p w:rsidR="00FD3F8A" w:rsidRDefault="00FD3F8A">
      <w:pPr>
        <w:tabs>
          <w:tab w:val="left" w:pos="1134"/>
        </w:tabs>
        <w:spacing w:after="0" w:line="240" w:lineRule="auto"/>
        <w:ind w:firstLine="709"/>
        <w:jc w:val="both"/>
        <w:rPr>
          <w:rFonts w:ascii="Times New Roman" w:eastAsia="Batang" w:hAnsi="Times New Roman"/>
          <w:b/>
          <w:bCs/>
          <w:caps/>
          <w:sz w:val="24"/>
          <w:szCs w:val="24"/>
        </w:rPr>
      </w:pPr>
      <w:r>
        <w:rPr>
          <w:rFonts w:ascii="Times New Roman" w:eastAsia="Batang" w:hAnsi="Times New Roman" w:cs="Times New Roman"/>
          <w:b/>
          <w:bCs/>
          <w:caps/>
          <w:sz w:val="24"/>
          <w:szCs w:val="24"/>
        </w:rPr>
        <w:t xml:space="preserve">1. </w:t>
      </w:r>
      <w:r>
        <w:rPr>
          <w:rFonts w:ascii="Times New Roman" w:eastAsia="Batang"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FD3F8A" w:rsidRDefault="00FD3F8A">
      <w:pPr>
        <w:tabs>
          <w:tab w:val="left" w:pos="426"/>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2.</w:t>
      </w:r>
      <w:r>
        <w:rPr>
          <w:rFonts w:ascii="Times New Roman" w:eastAsia="Batang" w:hAnsi="Times New Roman" w:cs="Times New Roman"/>
          <w:sz w:val="24"/>
          <w:szCs w:val="24"/>
        </w:rPr>
        <w:t xml:space="preserve">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FD3F8A" w:rsidRDefault="00FD3F8A">
      <w:pPr>
        <w:tabs>
          <w:tab w:val="left" w:pos="426"/>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3.</w:t>
      </w:r>
      <w:r>
        <w:rPr>
          <w:rFonts w:ascii="Times New Roman" w:eastAsia="Batang" w:hAnsi="Times New Roman" w:cs="Times New Roman"/>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ал.3 от ЗОП.</w:t>
      </w:r>
    </w:p>
    <w:p w:rsidR="00FD3F8A" w:rsidRDefault="00FD3F8A">
      <w:pPr>
        <w:tabs>
          <w:tab w:val="left" w:pos="426"/>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4.</w:t>
      </w:r>
      <w:r>
        <w:rPr>
          <w:rFonts w:ascii="Times New Roman" w:eastAsia="Batang"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FD3F8A" w:rsidRDefault="00FD3F8A">
      <w:pPr>
        <w:tabs>
          <w:tab w:val="left" w:pos="426"/>
        </w:tabs>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5.</w:t>
      </w:r>
      <w:r>
        <w:rPr>
          <w:rFonts w:ascii="Times New Roman" w:eastAsia="Batang" w:hAnsi="Times New Roman" w:cs="Times New Roman"/>
          <w:sz w:val="24"/>
          <w:szCs w:val="24"/>
        </w:rPr>
        <w:t xml:space="preserve"> 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FD3F8A" w:rsidRDefault="00FD3F8A">
      <w:pPr>
        <w:numPr>
          <w:ilvl w:val="0"/>
          <w:numId w:val="6"/>
        </w:num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откаже да сключи договор;</w:t>
      </w:r>
    </w:p>
    <w:p w:rsidR="00FD3F8A" w:rsidRDefault="00FD3F8A">
      <w:pPr>
        <w:numPr>
          <w:ilvl w:val="0"/>
          <w:numId w:val="6"/>
        </w:num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не изпълни някое от изискванията на чл. 42, ал. 1 ЗОП.</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hAnsi="Times New Roman" w:cs="Times New Roman"/>
          <w:b/>
          <w:bCs/>
          <w:sz w:val="24"/>
          <w:szCs w:val="24"/>
          <w:shd w:val="clear" w:color="auto" w:fill="FFFFFF"/>
        </w:rPr>
        <w:t>6.</w:t>
      </w:r>
      <w:r>
        <w:rPr>
          <w:rFonts w:ascii="Times New Roman" w:eastAsia="Batang" w:hAnsi="Times New Roman" w:cs="Times New Roman"/>
          <w:sz w:val="24"/>
          <w:szCs w:val="24"/>
        </w:rPr>
        <w:t xml:space="preserve"> Договор за обществена поръчка не се сключва с участник, определен за изпълнител, който при подписване на договора:</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6.1.</w:t>
      </w:r>
      <w:r>
        <w:rPr>
          <w:rFonts w:ascii="Times New Roman" w:eastAsia="Batang" w:hAnsi="Times New Roman" w:cs="Times New Roman"/>
          <w:sz w:val="24"/>
          <w:szCs w:val="24"/>
        </w:rPr>
        <w:t xml:space="preserve"> са налице обстоятелствата визирани в чл. 47, ал. 1 и 5 от ЗОП и посочените в обявлението изисквания по чл. 47, ал. 2, т. 1 – 5 от ЗОП;</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6.2.</w:t>
      </w:r>
      <w:r>
        <w:rPr>
          <w:rFonts w:ascii="Times New Roman" w:eastAsia="Batang" w:hAnsi="Times New Roman" w:cs="Times New Roman"/>
          <w:sz w:val="24"/>
          <w:szCs w:val="24"/>
        </w:rPr>
        <w:t xml:space="preserve"> не представи определената гаранция за изпълнение на договора.</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6.3.</w:t>
      </w:r>
      <w:r>
        <w:rPr>
          <w:rFonts w:ascii="Times New Roman" w:eastAsia="Batang" w:hAnsi="Times New Roman" w:cs="Times New Roman"/>
          <w:sz w:val="24"/>
          <w:szCs w:val="24"/>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и/или е поставено от възложителя при откриване на процедурата.</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Забележка: т. 6.1. не се прилага в случаите когато Възложителите, за които се прилага чл. 23, ал. 4 от Закона за търговския регистър, не могат да изискват представяне на документите по ал. 9, когато те се отнасят за обстоятелствата, вписани в търговския регистър по чл. 47, ал. 10.</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7.</w:t>
      </w:r>
      <w:r>
        <w:rPr>
          <w:rFonts w:ascii="Times New Roman" w:eastAsia="Batang" w:hAnsi="Times New Roman" w:cs="Times New Roman"/>
          <w:sz w:val="24"/>
          <w:szCs w:val="24"/>
        </w:rPr>
        <w:t xml:space="preserve"> Страните по договора за обществена поръчка не могат да го изменят.</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8.</w:t>
      </w:r>
      <w:r>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когато в резултат на непредвидени обстоятелства се налага:</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8.1.</w:t>
      </w:r>
      <w:r>
        <w:rPr>
          <w:rFonts w:ascii="Times New Roman" w:eastAsia="Batang" w:hAnsi="Times New Roman" w:cs="Times New Roman"/>
          <w:sz w:val="24"/>
          <w:szCs w:val="24"/>
        </w:rPr>
        <w:t xml:space="preserve"> промяна в сроковете на договора, или</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8.2.</w:t>
      </w:r>
      <w:r>
        <w:rPr>
          <w:rFonts w:ascii="Times New Roman" w:eastAsia="Batang" w:hAnsi="Times New Roman" w:cs="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FD3F8A" w:rsidRDefault="00FD3F8A">
      <w:pPr>
        <w:spacing w:after="0" w:line="240" w:lineRule="auto"/>
        <w:ind w:firstLine="709"/>
        <w:jc w:val="both"/>
        <w:rPr>
          <w:rFonts w:ascii="Times New Roman" w:eastAsia="Batang" w:hAnsi="Times New Roman"/>
          <w:sz w:val="24"/>
          <w:szCs w:val="24"/>
          <w:lang w:val="en-US"/>
        </w:rPr>
      </w:pPr>
      <w:r>
        <w:rPr>
          <w:rFonts w:ascii="Times New Roman" w:eastAsia="Batang" w:hAnsi="Times New Roman" w:cs="Times New Roman"/>
          <w:b/>
          <w:bCs/>
          <w:sz w:val="24"/>
          <w:szCs w:val="24"/>
        </w:rPr>
        <w:t>8.3.</w:t>
      </w:r>
      <w:r>
        <w:rPr>
          <w:rFonts w:ascii="Times New Roman" w:eastAsia="Batang" w:hAnsi="Times New Roman" w:cs="Times New Roman"/>
          <w:sz w:val="24"/>
          <w:szCs w:val="24"/>
        </w:rPr>
        <w:t xml:space="preserve">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8.4.</w:t>
      </w:r>
      <w:r>
        <w:rPr>
          <w:rFonts w:ascii="Times New Roman" w:eastAsia="Batang" w:hAnsi="Times New Roman" w:cs="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8.5.</w:t>
      </w:r>
      <w:r>
        <w:rPr>
          <w:rFonts w:ascii="Times New Roman" w:eastAsia="Batang" w:hAnsi="Times New Roman" w:cs="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 xml:space="preserve">8.6. </w:t>
      </w:r>
      <w:r>
        <w:rPr>
          <w:rFonts w:ascii="Times New Roman" w:eastAsia="Batang" w:hAnsi="Times New Roman" w:cs="Times New Roman"/>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FD3F8A" w:rsidRDefault="00FD3F8A">
      <w:pPr>
        <w:spacing w:after="0" w:line="240" w:lineRule="auto"/>
        <w:ind w:firstLine="709"/>
        <w:jc w:val="both"/>
        <w:rPr>
          <w:rFonts w:ascii="Times New Roman" w:eastAsia="Batang" w:hAnsi="Times New Roman"/>
          <w:sz w:val="24"/>
          <w:szCs w:val="24"/>
          <w:lang w:val="en-US"/>
        </w:rPr>
      </w:pPr>
      <w:r>
        <w:rPr>
          <w:rFonts w:ascii="Times New Roman" w:eastAsia="Batang" w:hAnsi="Times New Roman" w:cs="Times New Roman"/>
          <w:sz w:val="24"/>
          <w:szCs w:val="24"/>
        </w:rPr>
        <w:t>Изменението на цената на основание т. 8.5.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FD3F8A" w:rsidRDefault="00FD3F8A">
      <w:pPr>
        <w:spacing w:after="0" w:line="240" w:lineRule="auto"/>
        <w:ind w:firstLine="709"/>
        <w:jc w:val="both"/>
        <w:rPr>
          <w:rFonts w:ascii="Times New Roman" w:eastAsia="Batang" w:hAnsi="Times New Roman"/>
          <w:sz w:val="24"/>
          <w:szCs w:val="24"/>
          <w:lang w:val="en-US"/>
        </w:rPr>
      </w:pPr>
      <w:r>
        <w:rPr>
          <w:rFonts w:ascii="Times New Roman" w:eastAsia="Batang" w:hAnsi="Times New Roman" w:cs="Times New Roman"/>
          <w:b/>
          <w:bCs/>
          <w:sz w:val="24"/>
          <w:szCs w:val="24"/>
          <w:lang w:val="en-US"/>
        </w:rPr>
        <w:t>9.</w:t>
      </w:r>
      <w:r>
        <w:rPr>
          <w:rFonts w:ascii="Times New Roman" w:eastAsia="Batang" w:hAnsi="Times New Roman" w:cs="Times New Roman"/>
          <w:sz w:val="24"/>
          <w:szCs w:val="24"/>
        </w:rPr>
        <w:t>Възложителят си запазва правото да не възлага някои от доставките и строително- монтажните работи.</w:t>
      </w:r>
    </w:p>
    <w:p w:rsidR="00FD3F8A" w:rsidRDefault="00FD3F8A">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b/>
          <w:bCs/>
          <w:sz w:val="24"/>
          <w:szCs w:val="24"/>
        </w:rPr>
        <w:t>10.</w:t>
      </w:r>
      <w:r>
        <w:rPr>
          <w:rFonts w:ascii="Times New Roman" w:eastAsia="Batang"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FD3F8A" w:rsidRDefault="00FD3F8A">
      <w:pPr>
        <w:tabs>
          <w:tab w:val="decimal" w:pos="357"/>
        </w:tabs>
        <w:spacing w:after="0" w:line="240" w:lineRule="auto"/>
        <w:ind w:firstLine="709"/>
        <w:jc w:val="both"/>
        <w:rPr>
          <w:rFonts w:ascii="Times New Roman" w:eastAsia="Batang" w:hAnsi="Times New Roman" w:cs="Times New Roman"/>
          <w:sz w:val="24"/>
          <w:szCs w:val="24"/>
          <w:lang w:eastAsia="bg-BG"/>
        </w:rPr>
      </w:pPr>
      <w:r>
        <w:rPr>
          <w:rFonts w:ascii="Times New Roman" w:eastAsia="Batang" w:hAnsi="Times New Roman" w:cs="Times New Roman"/>
          <w:b/>
          <w:bCs/>
          <w:sz w:val="24"/>
          <w:szCs w:val="24"/>
          <w:lang w:eastAsia="bg-BG"/>
        </w:rPr>
        <w:t xml:space="preserve">11. </w:t>
      </w:r>
      <w:r>
        <w:rPr>
          <w:rFonts w:ascii="Times New Roman" w:eastAsia="Batang" w:hAnsi="Times New Roman" w:cs="Times New Roman"/>
          <w:sz w:val="24"/>
          <w:szCs w:val="24"/>
          <w:lang w:eastAsia="bg-BG"/>
        </w:rPr>
        <w:t>Договорът за обществената поръчка, заедно със задължителните приложения към него, се публикува в профила на купувача, подържан от Възложителя,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FD3F8A" w:rsidRDefault="00FD3F8A">
      <w:pPr>
        <w:tabs>
          <w:tab w:val="decimal" w:pos="357"/>
        </w:tabs>
        <w:spacing w:after="0" w:line="240" w:lineRule="auto"/>
        <w:ind w:firstLine="709"/>
        <w:jc w:val="both"/>
        <w:rPr>
          <w:rFonts w:ascii="Times New Roman" w:eastAsia="Batang" w:hAnsi="Times New Roman"/>
          <w:b/>
          <w:bCs/>
          <w:sz w:val="24"/>
          <w:szCs w:val="24"/>
          <w:lang w:eastAsia="bg-BG"/>
        </w:rPr>
      </w:pPr>
    </w:p>
    <w:p w:rsidR="00FD3F8A" w:rsidRDefault="00FD3F8A">
      <w:pPr>
        <w:tabs>
          <w:tab w:val="decimal" w:pos="357"/>
        </w:tabs>
        <w:spacing w:after="0" w:line="240" w:lineRule="auto"/>
        <w:ind w:firstLine="709"/>
        <w:jc w:val="both"/>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 При провеждане на откритата процедура Възложителят изпраща обявлението за обществената поръчка до Агенцията по обществени поръчки за вписване в Регистъра на обществените поръчки 40 дни преди крайния срок за получаване на офертите. Срокът от 52 дни, посочен в чл. 64, ал. 1 от ЗОП, е намален, на основание чл. 64, ал. 3 от ЗОП, с 7 дни, тъй като обявлението е изпратено по електронен път, и с още 5 дни, защото от датата на обнародване на обявлението в електронен вид, Възложителят предоставя пълен достъп по електронен път до документацията за участие в процедурата и в обявлението е посочен Интернет адреса, на който тя може да бъде намерен на:</w:t>
      </w:r>
      <w:r>
        <w:t xml:space="preserve"> </w:t>
      </w:r>
      <w:hyperlink r:id="rId20" w:history="1">
        <w:r>
          <w:rPr>
            <w:rStyle w:val="aa"/>
            <w:rFonts w:eastAsia="Batang"/>
            <w:b/>
            <w:bCs/>
            <w:sz w:val="24"/>
            <w:szCs w:val="24"/>
            <w:lang w:eastAsia="bg-BG"/>
          </w:rPr>
          <w:t>http://pernik.bg/obshhestveni-porchki-profil-na-kupuvacha</w:t>
        </w:r>
      </w:hyperlink>
      <w:r>
        <w:rPr>
          <w:rFonts w:ascii="Times New Roman" w:eastAsia="Batang" w:hAnsi="Times New Roman" w:cs="Times New Roman"/>
          <w:b/>
          <w:bCs/>
          <w:sz w:val="24"/>
          <w:szCs w:val="24"/>
          <w:lang w:eastAsia="bg-BG"/>
        </w:rPr>
        <w:t xml:space="preserve"> </w:t>
      </w:r>
    </w:p>
    <w:p w:rsidR="00FD3F8A" w:rsidRDefault="00FD3F8A">
      <w:pPr>
        <w:tabs>
          <w:tab w:val="decimal" w:pos="357"/>
        </w:tabs>
        <w:spacing w:after="0" w:line="240" w:lineRule="auto"/>
        <w:ind w:firstLine="709"/>
        <w:jc w:val="both"/>
        <w:rPr>
          <w:rFonts w:ascii="Times New Roman" w:eastAsia="Batang" w:hAnsi="Times New Roman" w:cs="Times New Roman"/>
          <w:b/>
          <w:bCs/>
          <w:sz w:val="24"/>
          <w:szCs w:val="24"/>
          <w:lang w:eastAsia="bg-BG"/>
        </w:rPr>
      </w:pPr>
    </w:p>
    <w:p w:rsidR="00FD3F8A" w:rsidRDefault="00FD3F8A">
      <w:pPr>
        <w:widowControl w:val="0"/>
        <w:autoSpaceDE w:val="0"/>
        <w:autoSpaceDN w:val="0"/>
        <w:adjustRightInd w:val="0"/>
        <w:spacing w:after="0" w:line="250" w:lineRule="exact"/>
        <w:ind w:firstLine="709"/>
        <w:jc w:val="both"/>
        <w:rPr>
          <w:rFonts w:ascii="Times New Roman" w:hAnsi="Times New Roman" w:cs="Times New Roman"/>
          <w:b/>
          <w:bCs/>
          <w:lang w:eastAsia="bg-BG"/>
        </w:rPr>
      </w:pPr>
      <w:r>
        <w:rPr>
          <w:rFonts w:ascii="Times New Roman" w:hAnsi="Times New Roman" w:cs="Times New Roman"/>
          <w:b/>
          <w:b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FD3F8A" w:rsidRDefault="00FD3F8A">
      <w:pPr>
        <w:widowControl w:val="0"/>
        <w:autoSpaceDE w:val="0"/>
        <w:autoSpaceDN w:val="0"/>
        <w:adjustRightInd w:val="0"/>
        <w:spacing w:after="0" w:line="250" w:lineRule="exact"/>
        <w:ind w:firstLine="709"/>
        <w:jc w:val="both"/>
        <w:rPr>
          <w:rFonts w:ascii="Times New Roman" w:hAnsi="Times New Roman" w:cs="Times New Roman"/>
          <w:lang w:eastAsia="bg-BG"/>
        </w:rPr>
      </w:pPr>
      <w:r>
        <w:rPr>
          <w:rFonts w:ascii="Times New Roman" w:hAnsi="Times New Roman"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b/>
          <w:bCs/>
          <w:lang w:eastAsia="bg-BG"/>
        </w:rPr>
      </w:pPr>
      <w:r>
        <w:rPr>
          <w:rFonts w:ascii="Times New Roman" w:hAnsi="Times New Roman" w:cs="Times New Roman"/>
          <w:b/>
          <w:bCs/>
          <w:lang w:eastAsia="bg-BG"/>
        </w:rPr>
        <w:t>-</w:t>
      </w:r>
      <w:r>
        <w:rPr>
          <w:rFonts w:ascii="Times New Roman" w:hAnsi="Times New Roman" w:cs="Times New Roman"/>
          <w:b/>
          <w:bCs/>
          <w:lang w:eastAsia="bg-BG"/>
        </w:rPr>
        <w:tab/>
        <w:t>Относно задълженията, свързани с данъци и осигуровки:</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Национална агенция по приходите:</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Информационен телефон на НАП - 0700 18 700; интернет адрес: www.nap.bg</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b/>
          <w:bCs/>
          <w:lang w:eastAsia="bg-BG"/>
        </w:rPr>
      </w:pPr>
      <w:r>
        <w:rPr>
          <w:rFonts w:ascii="Times New Roman" w:hAnsi="Times New Roman" w:cs="Times New Roman"/>
          <w:b/>
          <w:bCs/>
          <w:lang w:eastAsia="bg-BG"/>
        </w:rPr>
        <w:t>-</w:t>
      </w:r>
      <w:r>
        <w:rPr>
          <w:rFonts w:ascii="Times New Roman" w:hAnsi="Times New Roman" w:cs="Times New Roman"/>
          <w:b/>
          <w:bCs/>
          <w:lang w:eastAsia="bg-BG"/>
        </w:rPr>
        <w:tab/>
        <w:t>Относно задълженията, опазване на околната среда:</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Министерство на околната среда и водите</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Информационен център на МОСВ:</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работи за посетители всеки работен ден от 14 до 17 ч.</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1000 София, ул. "У. Гладстон" № 67</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Телефон: 02/ 940 6331</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Интернет адрес: http://www3.moew.government.bg/</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b/>
          <w:bCs/>
          <w:lang w:eastAsia="bg-BG"/>
        </w:rPr>
      </w:pPr>
      <w:r>
        <w:rPr>
          <w:rFonts w:ascii="Times New Roman" w:hAnsi="Times New Roman" w:cs="Times New Roman"/>
          <w:b/>
          <w:bCs/>
          <w:lang w:eastAsia="bg-BG"/>
        </w:rPr>
        <w:t>-</w:t>
      </w:r>
      <w:r>
        <w:rPr>
          <w:rFonts w:ascii="Times New Roman" w:hAnsi="Times New Roman" w:cs="Times New Roman"/>
          <w:b/>
          <w:bCs/>
          <w:lang w:eastAsia="bg-BG"/>
        </w:rPr>
        <w:tab/>
        <w:t>Относно задълженията, закрила на заетостта и условията на труд:</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Министерство на труда и социалната политика:</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Интернет адрес: http://www.mlsp.government.bg</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 xml:space="preserve">София 1051, ул. Триадица №2 </w:t>
      </w:r>
    </w:p>
    <w:p w:rsidR="00FD3F8A" w:rsidRDefault="00FD3F8A">
      <w:pPr>
        <w:widowControl w:val="0"/>
        <w:autoSpaceDE w:val="0"/>
        <w:autoSpaceDN w:val="0"/>
        <w:adjustRightInd w:val="0"/>
        <w:spacing w:after="0" w:line="240" w:lineRule="auto"/>
        <w:ind w:firstLine="709"/>
        <w:jc w:val="both"/>
        <w:rPr>
          <w:rFonts w:ascii="Times New Roman" w:hAnsi="Times New Roman" w:cs="Times New Roman"/>
          <w:lang w:eastAsia="bg-BG"/>
        </w:rPr>
      </w:pPr>
      <w:r>
        <w:rPr>
          <w:rFonts w:ascii="Times New Roman" w:hAnsi="Times New Roman" w:cs="Times New Roman"/>
          <w:lang w:eastAsia="bg-BG"/>
        </w:rPr>
        <w:t>Телефон: 02/ 8119 443</w:t>
      </w:r>
      <w:bookmarkEnd w:id="3"/>
    </w:p>
    <w:p w:rsidR="00FD3F8A" w:rsidRDefault="00FD3F8A">
      <w:pPr>
        <w:ind w:firstLine="709"/>
        <w:rPr>
          <w:rFonts w:ascii="Times New Roman" w:hAnsi="Times New Roman" w:cs="Times New Roman"/>
        </w:rPr>
      </w:pPr>
    </w:p>
    <w:sectPr w:rsidR="00FD3F8A" w:rsidSect="00FD3F8A">
      <w:footerReference w:type="default" r:id="rId21"/>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6B" w:rsidRDefault="00C5696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5696B" w:rsidRDefault="00C5696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8A" w:rsidRDefault="00FD3F8A">
    <w:pPr>
      <w:pStyle w:val="a5"/>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754E4">
      <w:rPr>
        <w:rFonts w:ascii="Times New Roman" w:hAnsi="Times New Roman" w:cs="Times New Roman"/>
        <w:noProof/>
      </w:rPr>
      <w:t>1</w:t>
    </w:r>
    <w:r>
      <w:rPr>
        <w:rFonts w:ascii="Times New Roman" w:hAnsi="Times New Roman" w:cs="Times New Roman"/>
      </w:rPr>
      <w:fldChar w:fldCharType="end"/>
    </w:r>
  </w:p>
  <w:p w:rsidR="00FD3F8A" w:rsidRDefault="00FD3F8A">
    <w:pPr>
      <w:pStyle w:val="a5"/>
      <w:tabs>
        <w:tab w:val="clear" w:pos="9072"/>
        <w:tab w:val="right" w:pos="9639"/>
      </w:tabs>
      <w:ind w:right="-1"/>
      <w:jc w:val="right"/>
      <w:rPr>
        <w:rFonts w:ascii="Segoe UI" w:hAnsi="Segoe UI" w:cs="Segoe UI"/>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6B" w:rsidRDefault="00C5696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5696B" w:rsidRDefault="00C5696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961"/>
    <w:multiLevelType w:val="hybridMultilevel"/>
    <w:tmpl w:val="F402A7DC"/>
    <w:lvl w:ilvl="0" w:tplc="3D148C90">
      <w:start w:val="1"/>
      <w:numFmt w:val="decimal"/>
      <w:lvlText w:val="%1."/>
      <w:lvlJc w:val="left"/>
      <w:pPr>
        <w:ind w:left="1069" w:hanging="360"/>
      </w:pPr>
      <w:rPr>
        <w:rFonts w:ascii="Times New Roman" w:hAnsi="Times New Roman" w:cs="Times New Roman" w:hint="default"/>
      </w:rPr>
    </w:lvl>
    <w:lvl w:ilvl="1" w:tplc="04020019">
      <w:start w:val="1"/>
      <w:numFmt w:val="lowerLetter"/>
      <w:lvlText w:val="%2."/>
      <w:lvlJc w:val="left"/>
      <w:pPr>
        <w:ind w:left="1789" w:hanging="360"/>
      </w:pPr>
      <w:rPr>
        <w:rFonts w:ascii="Times New Roman" w:hAnsi="Times New Roman" w:cs="Times New Roman"/>
      </w:rPr>
    </w:lvl>
    <w:lvl w:ilvl="2" w:tplc="0402001B">
      <w:start w:val="1"/>
      <w:numFmt w:val="lowerRoman"/>
      <w:lvlText w:val="%3."/>
      <w:lvlJc w:val="right"/>
      <w:pPr>
        <w:ind w:left="2509" w:hanging="180"/>
      </w:pPr>
      <w:rPr>
        <w:rFonts w:ascii="Times New Roman" w:hAnsi="Times New Roman" w:cs="Times New Roman"/>
      </w:rPr>
    </w:lvl>
    <w:lvl w:ilvl="3" w:tplc="0402000F">
      <w:start w:val="1"/>
      <w:numFmt w:val="decimal"/>
      <w:lvlText w:val="%4."/>
      <w:lvlJc w:val="left"/>
      <w:pPr>
        <w:ind w:left="3229" w:hanging="360"/>
      </w:pPr>
      <w:rPr>
        <w:rFonts w:ascii="Times New Roman" w:hAnsi="Times New Roman" w:cs="Times New Roman"/>
      </w:rPr>
    </w:lvl>
    <w:lvl w:ilvl="4" w:tplc="04020019">
      <w:start w:val="1"/>
      <w:numFmt w:val="lowerLetter"/>
      <w:lvlText w:val="%5."/>
      <w:lvlJc w:val="left"/>
      <w:pPr>
        <w:ind w:left="3949" w:hanging="360"/>
      </w:pPr>
      <w:rPr>
        <w:rFonts w:ascii="Times New Roman" w:hAnsi="Times New Roman" w:cs="Times New Roman"/>
      </w:rPr>
    </w:lvl>
    <w:lvl w:ilvl="5" w:tplc="0402001B">
      <w:start w:val="1"/>
      <w:numFmt w:val="lowerRoman"/>
      <w:lvlText w:val="%6."/>
      <w:lvlJc w:val="right"/>
      <w:pPr>
        <w:ind w:left="4669" w:hanging="180"/>
      </w:pPr>
      <w:rPr>
        <w:rFonts w:ascii="Times New Roman" w:hAnsi="Times New Roman" w:cs="Times New Roman"/>
      </w:rPr>
    </w:lvl>
    <w:lvl w:ilvl="6" w:tplc="0402000F">
      <w:start w:val="1"/>
      <w:numFmt w:val="decimal"/>
      <w:lvlText w:val="%7."/>
      <w:lvlJc w:val="left"/>
      <w:pPr>
        <w:ind w:left="5389" w:hanging="360"/>
      </w:pPr>
      <w:rPr>
        <w:rFonts w:ascii="Times New Roman" w:hAnsi="Times New Roman" w:cs="Times New Roman"/>
      </w:rPr>
    </w:lvl>
    <w:lvl w:ilvl="7" w:tplc="04020019">
      <w:start w:val="1"/>
      <w:numFmt w:val="lowerLetter"/>
      <w:lvlText w:val="%8."/>
      <w:lvlJc w:val="left"/>
      <w:pPr>
        <w:ind w:left="6109" w:hanging="360"/>
      </w:pPr>
      <w:rPr>
        <w:rFonts w:ascii="Times New Roman" w:hAnsi="Times New Roman" w:cs="Times New Roman"/>
      </w:rPr>
    </w:lvl>
    <w:lvl w:ilvl="8" w:tplc="0402001B">
      <w:start w:val="1"/>
      <w:numFmt w:val="lowerRoman"/>
      <w:lvlText w:val="%9."/>
      <w:lvlJc w:val="right"/>
      <w:pPr>
        <w:ind w:left="6829" w:hanging="180"/>
      </w:pPr>
      <w:rPr>
        <w:rFonts w:ascii="Times New Roman" w:hAnsi="Times New Roman" w:cs="Times New Roman"/>
      </w:rPr>
    </w:lvl>
  </w:abstractNum>
  <w:abstractNum w:abstractNumId="1">
    <w:nsid w:val="17CC1591"/>
    <w:multiLevelType w:val="hybridMultilevel"/>
    <w:tmpl w:val="03AAC974"/>
    <w:lvl w:ilvl="0" w:tplc="4B50C5B4">
      <w:start w:val="1"/>
      <w:numFmt w:val="decimal"/>
      <w:lvlText w:val="%1."/>
      <w:lvlJc w:val="left"/>
      <w:pPr>
        <w:ind w:left="1069" w:hanging="360"/>
      </w:pPr>
      <w:rPr>
        <w:rFonts w:ascii="Times New Roman" w:hAnsi="Times New Roman" w:cs="Times New Roman" w:hint="default"/>
      </w:rPr>
    </w:lvl>
    <w:lvl w:ilvl="1" w:tplc="04020019">
      <w:start w:val="1"/>
      <w:numFmt w:val="lowerLetter"/>
      <w:lvlText w:val="%2."/>
      <w:lvlJc w:val="left"/>
      <w:pPr>
        <w:ind w:left="1789" w:hanging="360"/>
      </w:pPr>
      <w:rPr>
        <w:rFonts w:ascii="Times New Roman" w:hAnsi="Times New Roman" w:cs="Times New Roman"/>
      </w:rPr>
    </w:lvl>
    <w:lvl w:ilvl="2" w:tplc="0402001B">
      <w:start w:val="1"/>
      <w:numFmt w:val="lowerRoman"/>
      <w:lvlText w:val="%3."/>
      <w:lvlJc w:val="right"/>
      <w:pPr>
        <w:ind w:left="2509" w:hanging="180"/>
      </w:pPr>
      <w:rPr>
        <w:rFonts w:ascii="Times New Roman" w:hAnsi="Times New Roman" w:cs="Times New Roman"/>
      </w:rPr>
    </w:lvl>
    <w:lvl w:ilvl="3" w:tplc="0402000F">
      <w:start w:val="1"/>
      <w:numFmt w:val="decimal"/>
      <w:lvlText w:val="%4."/>
      <w:lvlJc w:val="left"/>
      <w:pPr>
        <w:ind w:left="3229" w:hanging="360"/>
      </w:pPr>
      <w:rPr>
        <w:rFonts w:ascii="Times New Roman" w:hAnsi="Times New Roman" w:cs="Times New Roman"/>
      </w:rPr>
    </w:lvl>
    <w:lvl w:ilvl="4" w:tplc="04020019">
      <w:start w:val="1"/>
      <w:numFmt w:val="lowerLetter"/>
      <w:lvlText w:val="%5."/>
      <w:lvlJc w:val="left"/>
      <w:pPr>
        <w:ind w:left="3949" w:hanging="360"/>
      </w:pPr>
      <w:rPr>
        <w:rFonts w:ascii="Times New Roman" w:hAnsi="Times New Roman" w:cs="Times New Roman"/>
      </w:rPr>
    </w:lvl>
    <w:lvl w:ilvl="5" w:tplc="0402001B">
      <w:start w:val="1"/>
      <w:numFmt w:val="lowerRoman"/>
      <w:lvlText w:val="%6."/>
      <w:lvlJc w:val="right"/>
      <w:pPr>
        <w:ind w:left="4669" w:hanging="180"/>
      </w:pPr>
      <w:rPr>
        <w:rFonts w:ascii="Times New Roman" w:hAnsi="Times New Roman" w:cs="Times New Roman"/>
      </w:rPr>
    </w:lvl>
    <w:lvl w:ilvl="6" w:tplc="0402000F">
      <w:start w:val="1"/>
      <w:numFmt w:val="decimal"/>
      <w:lvlText w:val="%7."/>
      <w:lvlJc w:val="left"/>
      <w:pPr>
        <w:ind w:left="5389" w:hanging="360"/>
      </w:pPr>
      <w:rPr>
        <w:rFonts w:ascii="Times New Roman" w:hAnsi="Times New Roman" w:cs="Times New Roman"/>
      </w:rPr>
    </w:lvl>
    <w:lvl w:ilvl="7" w:tplc="04020019">
      <w:start w:val="1"/>
      <w:numFmt w:val="lowerLetter"/>
      <w:lvlText w:val="%8."/>
      <w:lvlJc w:val="left"/>
      <w:pPr>
        <w:ind w:left="6109" w:hanging="360"/>
      </w:pPr>
      <w:rPr>
        <w:rFonts w:ascii="Times New Roman" w:hAnsi="Times New Roman" w:cs="Times New Roman"/>
      </w:rPr>
    </w:lvl>
    <w:lvl w:ilvl="8" w:tplc="0402001B">
      <w:start w:val="1"/>
      <w:numFmt w:val="lowerRoman"/>
      <w:lvlText w:val="%9."/>
      <w:lvlJc w:val="right"/>
      <w:pPr>
        <w:ind w:left="6829" w:hanging="180"/>
      </w:pPr>
      <w:rPr>
        <w:rFonts w:ascii="Times New Roman" w:hAnsi="Times New Roman" w:cs="Times New Roman"/>
      </w:rPr>
    </w:lvl>
  </w:abstractNum>
  <w:abstractNum w:abstractNumId="2">
    <w:nsid w:val="18D60BEA"/>
    <w:multiLevelType w:val="multilevel"/>
    <w:tmpl w:val="26CA5B20"/>
    <w:lvl w:ilvl="0">
      <w:start w:val="1"/>
      <w:numFmt w:val="decimal"/>
      <w:lvlText w:val="%1."/>
      <w:lvlJc w:val="left"/>
      <w:pPr>
        <w:tabs>
          <w:tab w:val="num" w:pos="502"/>
        </w:tabs>
        <w:ind w:left="502" w:hanging="360"/>
      </w:pPr>
      <w:rPr>
        <w:rFonts w:ascii="Times New Roman" w:hAnsi="Times New Roman" w:cs="Times New Roman" w:hint="default"/>
      </w:rPr>
    </w:lvl>
    <w:lvl w:ilvl="1">
      <w:start w:val="4"/>
      <w:numFmt w:val="decimal"/>
      <w:isLgl/>
      <w:lvlText w:val="%1.%2"/>
      <w:lvlJc w:val="left"/>
      <w:pPr>
        <w:ind w:left="1425" w:hanging="945"/>
      </w:pPr>
      <w:rPr>
        <w:rFonts w:ascii="Times New Roman" w:hAnsi="Times New Roman" w:cs="Times New Roman" w:hint="default"/>
        <w:b/>
        <w:bCs/>
      </w:rPr>
    </w:lvl>
    <w:lvl w:ilvl="2">
      <w:start w:val="1"/>
      <w:numFmt w:val="decimal"/>
      <w:isLgl/>
      <w:lvlText w:val="%1.%2.%3"/>
      <w:lvlJc w:val="left"/>
      <w:pPr>
        <w:ind w:left="1425" w:hanging="945"/>
      </w:pPr>
      <w:rPr>
        <w:rFonts w:ascii="Times New Roman" w:hAnsi="Times New Roman" w:cs="Times New Roman" w:hint="default"/>
        <w:b/>
        <w:bCs/>
      </w:rPr>
    </w:lvl>
    <w:lvl w:ilvl="3">
      <w:start w:val="1"/>
      <w:numFmt w:val="decimal"/>
      <w:isLgl/>
      <w:lvlText w:val="%1.%2.%3.%4"/>
      <w:lvlJc w:val="left"/>
      <w:pPr>
        <w:ind w:left="1425" w:hanging="945"/>
      </w:pPr>
      <w:rPr>
        <w:rFonts w:ascii="Times New Roman" w:hAnsi="Times New Roman" w:cs="Times New Roman" w:hint="default"/>
        <w:b/>
        <w:bCs/>
      </w:rPr>
    </w:lvl>
    <w:lvl w:ilvl="4">
      <w:start w:val="1"/>
      <w:numFmt w:val="decimal"/>
      <w:isLgl/>
      <w:lvlText w:val="%1.%2.%3.%4.%5"/>
      <w:lvlJc w:val="left"/>
      <w:pPr>
        <w:ind w:left="1560" w:hanging="1080"/>
      </w:pPr>
      <w:rPr>
        <w:rFonts w:ascii="Times New Roman" w:hAnsi="Times New Roman" w:cs="Times New Roman" w:hint="default"/>
        <w:b/>
        <w:bCs/>
      </w:rPr>
    </w:lvl>
    <w:lvl w:ilvl="5">
      <w:start w:val="1"/>
      <w:numFmt w:val="decimal"/>
      <w:isLgl/>
      <w:lvlText w:val="%1.%2.%3.%4.%5.%6"/>
      <w:lvlJc w:val="left"/>
      <w:pPr>
        <w:ind w:left="1560" w:hanging="1080"/>
      </w:pPr>
      <w:rPr>
        <w:rFonts w:ascii="Times New Roman" w:hAnsi="Times New Roman" w:cs="Times New Roman" w:hint="default"/>
        <w:b/>
        <w:bCs/>
      </w:rPr>
    </w:lvl>
    <w:lvl w:ilvl="6">
      <w:start w:val="1"/>
      <w:numFmt w:val="decimal"/>
      <w:isLgl/>
      <w:lvlText w:val="%1.%2.%3.%4.%5.%6.%7"/>
      <w:lvlJc w:val="left"/>
      <w:pPr>
        <w:ind w:left="1920" w:hanging="1440"/>
      </w:pPr>
      <w:rPr>
        <w:rFonts w:ascii="Times New Roman" w:hAnsi="Times New Roman" w:cs="Times New Roman" w:hint="default"/>
        <w:b/>
        <w:bCs/>
      </w:rPr>
    </w:lvl>
    <w:lvl w:ilvl="7">
      <w:start w:val="1"/>
      <w:numFmt w:val="decimal"/>
      <w:isLgl/>
      <w:lvlText w:val="%1.%2.%3.%4.%5.%6.%7.%8"/>
      <w:lvlJc w:val="left"/>
      <w:pPr>
        <w:ind w:left="1920" w:hanging="1440"/>
      </w:pPr>
      <w:rPr>
        <w:rFonts w:ascii="Times New Roman" w:hAnsi="Times New Roman" w:cs="Times New Roman" w:hint="default"/>
        <w:b/>
        <w:bCs/>
      </w:rPr>
    </w:lvl>
    <w:lvl w:ilvl="8">
      <w:start w:val="1"/>
      <w:numFmt w:val="decimal"/>
      <w:isLgl/>
      <w:lvlText w:val="%1.%2.%3.%4.%5.%6.%7.%8.%9"/>
      <w:lvlJc w:val="left"/>
      <w:pPr>
        <w:ind w:left="2280" w:hanging="1800"/>
      </w:pPr>
      <w:rPr>
        <w:rFonts w:ascii="Times New Roman" w:hAnsi="Times New Roman" w:cs="Times New Roman" w:hint="default"/>
        <w:b/>
        <w:bCs/>
      </w:rPr>
    </w:lvl>
  </w:abstractNum>
  <w:abstractNum w:abstractNumId="3">
    <w:nsid w:val="1F734306"/>
    <w:multiLevelType w:val="multilevel"/>
    <w:tmpl w:val="A2B0E892"/>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decimal"/>
      <w:pStyle w:val="2"/>
      <w:lvlText w:val="Б.%2."/>
      <w:lvlJc w:val="left"/>
      <w:pPr>
        <w:tabs>
          <w:tab w:val="num" w:pos="1260"/>
        </w:tabs>
        <w:ind w:left="1260" w:hanging="720"/>
      </w:pPr>
      <w:rPr>
        <w:rFonts w:ascii="Times New Roman" w:hAnsi="Times New Roman" w:cs="Times New Roman" w:hint="default"/>
      </w:rPr>
    </w:lvl>
    <w:lvl w:ilvl="2">
      <w:start w:val="1"/>
      <w:numFmt w:val="decimal"/>
      <w:pStyle w:val="3"/>
      <w:lvlText w:val="%1.%2.%3."/>
      <w:lvlJc w:val="left"/>
      <w:pPr>
        <w:tabs>
          <w:tab w:val="num" w:pos="720"/>
        </w:tabs>
        <w:ind w:left="720" w:hanging="720"/>
      </w:pPr>
      <w:rPr>
        <w:rFonts w:ascii="Times New Roman" w:hAnsi="Times New Roman" w:cs="Times New Roman" w:hint="default"/>
      </w:rPr>
    </w:lvl>
    <w:lvl w:ilvl="3">
      <w:start w:val="1"/>
      <w:numFmt w:val="decimal"/>
      <w:pStyle w:val="4"/>
      <w:lvlText w:val="%1.%2.%3.%4."/>
      <w:lvlJc w:val="left"/>
      <w:pPr>
        <w:tabs>
          <w:tab w:val="num" w:pos="1920"/>
        </w:tabs>
        <w:ind w:left="1920" w:hanging="72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2AC50D90"/>
    <w:multiLevelType w:val="hybridMultilevel"/>
    <w:tmpl w:val="FEDE3F1A"/>
    <w:lvl w:ilvl="0" w:tplc="0402000F">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5">
    <w:nsid w:val="2FA15CE9"/>
    <w:multiLevelType w:val="hybridMultilevel"/>
    <w:tmpl w:val="9A96ED12"/>
    <w:lvl w:ilvl="0" w:tplc="9EB28D34">
      <w:start w:val="10"/>
      <w:numFmt w:val="bullet"/>
      <w:lvlText w:val=""/>
      <w:lvlJc w:val="left"/>
      <w:pPr>
        <w:ind w:left="1069" w:hanging="360"/>
      </w:pPr>
      <w:rPr>
        <w:rFonts w:ascii="Symbol" w:eastAsia="Batang"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6">
    <w:nsid w:val="38F4383C"/>
    <w:multiLevelType w:val="hybridMultilevel"/>
    <w:tmpl w:val="215E619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62525C"/>
    <w:multiLevelType w:val="hybridMultilevel"/>
    <w:tmpl w:val="11E26DAC"/>
    <w:lvl w:ilvl="0" w:tplc="04020001">
      <w:start w:val="1"/>
      <w:numFmt w:val="bullet"/>
      <w:lvlText w:val=""/>
      <w:lvlJc w:val="left"/>
      <w:pPr>
        <w:ind w:left="1069" w:hanging="360"/>
      </w:pPr>
      <w:rPr>
        <w:rFonts w:ascii="Symbol" w:hAnsi="Symbol" w:cs="Symbol" w:hint="default"/>
      </w:rPr>
    </w:lvl>
    <w:lvl w:ilvl="1" w:tplc="04020019">
      <w:start w:val="1"/>
      <w:numFmt w:val="lowerLetter"/>
      <w:lvlText w:val="%2."/>
      <w:lvlJc w:val="left"/>
      <w:pPr>
        <w:ind w:left="1789" w:hanging="360"/>
      </w:pPr>
      <w:rPr>
        <w:rFonts w:ascii="Times New Roman" w:hAnsi="Times New Roman" w:cs="Times New Roman"/>
      </w:rPr>
    </w:lvl>
    <w:lvl w:ilvl="2" w:tplc="0402001B">
      <w:start w:val="1"/>
      <w:numFmt w:val="lowerRoman"/>
      <w:lvlText w:val="%3."/>
      <w:lvlJc w:val="right"/>
      <w:pPr>
        <w:ind w:left="2509" w:hanging="180"/>
      </w:pPr>
      <w:rPr>
        <w:rFonts w:ascii="Times New Roman" w:hAnsi="Times New Roman" w:cs="Times New Roman"/>
      </w:rPr>
    </w:lvl>
    <w:lvl w:ilvl="3" w:tplc="0402000F">
      <w:start w:val="1"/>
      <w:numFmt w:val="decimal"/>
      <w:lvlText w:val="%4."/>
      <w:lvlJc w:val="left"/>
      <w:pPr>
        <w:ind w:left="3229" w:hanging="360"/>
      </w:pPr>
      <w:rPr>
        <w:rFonts w:ascii="Times New Roman" w:hAnsi="Times New Roman" w:cs="Times New Roman"/>
      </w:rPr>
    </w:lvl>
    <w:lvl w:ilvl="4" w:tplc="04020019">
      <w:start w:val="1"/>
      <w:numFmt w:val="lowerLetter"/>
      <w:lvlText w:val="%5."/>
      <w:lvlJc w:val="left"/>
      <w:pPr>
        <w:ind w:left="3949" w:hanging="360"/>
      </w:pPr>
      <w:rPr>
        <w:rFonts w:ascii="Times New Roman" w:hAnsi="Times New Roman" w:cs="Times New Roman"/>
      </w:rPr>
    </w:lvl>
    <w:lvl w:ilvl="5" w:tplc="0402001B">
      <w:start w:val="1"/>
      <w:numFmt w:val="lowerRoman"/>
      <w:lvlText w:val="%6."/>
      <w:lvlJc w:val="right"/>
      <w:pPr>
        <w:ind w:left="4669" w:hanging="180"/>
      </w:pPr>
      <w:rPr>
        <w:rFonts w:ascii="Times New Roman" w:hAnsi="Times New Roman" w:cs="Times New Roman"/>
      </w:rPr>
    </w:lvl>
    <w:lvl w:ilvl="6" w:tplc="0402000F">
      <w:start w:val="1"/>
      <w:numFmt w:val="decimal"/>
      <w:lvlText w:val="%7."/>
      <w:lvlJc w:val="left"/>
      <w:pPr>
        <w:ind w:left="5389" w:hanging="360"/>
      </w:pPr>
      <w:rPr>
        <w:rFonts w:ascii="Times New Roman" w:hAnsi="Times New Roman" w:cs="Times New Roman"/>
      </w:rPr>
    </w:lvl>
    <w:lvl w:ilvl="7" w:tplc="04020019">
      <w:start w:val="1"/>
      <w:numFmt w:val="lowerLetter"/>
      <w:lvlText w:val="%8."/>
      <w:lvlJc w:val="left"/>
      <w:pPr>
        <w:ind w:left="6109" w:hanging="360"/>
      </w:pPr>
      <w:rPr>
        <w:rFonts w:ascii="Times New Roman" w:hAnsi="Times New Roman" w:cs="Times New Roman"/>
      </w:rPr>
    </w:lvl>
    <w:lvl w:ilvl="8" w:tplc="0402001B">
      <w:start w:val="1"/>
      <w:numFmt w:val="lowerRoman"/>
      <w:lvlText w:val="%9."/>
      <w:lvlJc w:val="right"/>
      <w:pPr>
        <w:ind w:left="6829" w:hanging="180"/>
      </w:pPr>
      <w:rPr>
        <w:rFonts w:ascii="Times New Roman" w:hAnsi="Times New Roman" w:cs="Times New Roman"/>
      </w:rPr>
    </w:lvl>
  </w:abstractNum>
  <w:abstractNum w:abstractNumId="8">
    <w:nsid w:val="3F765B92"/>
    <w:multiLevelType w:val="hybridMultilevel"/>
    <w:tmpl w:val="774AF0C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44830F08"/>
    <w:multiLevelType w:val="hybridMultilevel"/>
    <w:tmpl w:val="9C44480A"/>
    <w:lvl w:ilvl="0" w:tplc="9760BF54">
      <w:start w:val="4"/>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10">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4A5A310C"/>
    <w:multiLevelType w:val="hybridMultilevel"/>
    <w:tmpl w:val="404614CC"/>
    <w:lvl w:ilvl="0" w:tplc="98D21C18">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12">
    <w:nsid w:val="5EAD5184"/>
    <w:multiLevelType w:val="hybridMultilevel"/>
    <w:tmpl w:val="EE141D70"/>
    <w:lvl w:ilvl="0" w:tplc="C0D89D6C">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729F14B1"/>
    <w:multiLevelType w:val="hybridMultilevel"/>
    <w:tmpl w:val="10F00668"/>
    <w:lvl w:ilvl="0" w:tplc="0402000F">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14">
    <w:nsid w:val="73153647"/>
    <w:multiLevelType w:val="hybridMultilevel"/>
    <w:tmpl w:val="1794C7F0"/>
    <w:lvl w:ilvl="0" w:tplc="C0D89D6C">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79905ECB"/>
    <w:multiLevelType w:val="hybridMultilevel"/>
    <w:tmpl w:val="87C661A2"/>
    <w:lvl w:ilvl="0" w:tplc="A066D442">
      <w:start w:val="4"/>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16">
    <w:nsid w:val="7BFE1EC3"/>
    <w:multiLevelType w:val="hybridMultilevel"/>
    <w:tmpl w:val="DBC24FFA"/>
    <w:lvl w:ilvl="0" w:tplc="8F948214">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7C46653D"/>
    <w:multiLevelType w:val="hybridMultilevel"/>
    <w:tmpl w:val="7A64D350"/>
    <w:lvl w:ilvl="0" w:tplc="C0D89D6C">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10"/>
  </w:num>
  <w:num w:numId="4">
    <w:abstractNumId w:val="14"/>
  </w:num>
  <w:num w:numId="5">
    <w:abstractNumId w:val="12"/>
  </w:num>
  <w:num w:numId="6">
    <w:abstractNumId w:val="17"/>
  </w:num>
  <w:num w:numId="7">
    <w:abstractNumId w:val="2"/>
  </w:num>
  <w:num w:numId="8">
    <w:abstractNumId w:val="8"/>
  </w:num>
  <w:num w:numId="9">
    <w:abstractNumId w:val="11"/>
  </w:num>
  <w:num w:numId="10">
    <w:abstractNumId w:val="7"/>
  </w:num>
  <w:num w:numId="11">
    <w:abstractNumId w:val="16"/>
  </w:num>
  <w:num w:numId="12">
    <w:abstractNumId w:val="0"/>
  </w:num>
  <w:num w:numId="13">
    <w:abstractNumId w:val="1"/>
  </w:num>
  <w:num w:numId="14">
    <w:abstractNumId w:val="4"/>
  </w:num>
  <w:num w:numId="15">
    <w:abstractNumId w:val="13"/>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8A"/>
    <w:rsid w:val="009754E4"/>
    <w:rsid w:val="00C5696B"/>
    <w:rsid w:val="00FD3F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200" w:line="276" w:lineRule="auto"/>
    </w:pPr>
    <w:rPr>
      <w:rFonts w:ascii="Calibri" w:hAnsi="Calibri" w:cs="Calibri"/>
      <w:lang w:eastAsia="en-US"/>
    </w:rPr>
  </w:style>
  <w:style w:type="paragraph" w:styleId="1">
    <w:name w:val="heading 1"/>
    <w:basedOn w:val="a"/>
    <w:next w:val="a"/>
    <w:link w:val="10"/>
    <w:uiPriority w:val="99"/>
    <w:qFormat/>
    <w:pPr>
      <w:keepNext/>
      <w:spacing w:before="240" w:after="60" w:line="240" w:lineRule="auto"/>
      <w:outlineLvl w:val="0"/>
    </w:pPr>
    <w:rPr>
      <w:rFonts w:ascii="Arial" w:hAnsi="Arial" w:cs="Arial"/>
      <w:b/>
      <w:bCs/>
      <w:kern w:val="32"/>
      <w:sz w:val="32"/>
      <w:szCs w:val="32"/>
      <w:lang w:val="en-GB" w:eastAsia="fr-FR"/>
    </w:rPr>
  </w:style>
  <w:style w:type="paragraph" w:styleId="2">
    <w:name w:val="heading 2"/>
    <w:aliases w:val="Heading 2 Char1,Heading 2 Char Char"/>
    <w:basedOn w:val="a"/>
    <w:next w:val="a"/>
    <w:link w:val="20"/>
    <w:uiPriority w:val="99"/>
    <w:qFormat/>
    <w:pPr>
      <w:keepNext/>
      <w:numPr>
        <w:ilvl w:val="1"/>
        <w:numId w:val="1"/>
      </w:numPr>
      <w:spacing w:before="120" w:after="120" w:line="240" w:lineRule="auto"/>
      <w:jc w:val="both"/>
      <w:outlineLvl w:val="1"/>
    </w:pPr>
    <w:rPr>
      <w:b/>
      <w:bCs/>
      <w:sz w:val="24"/>
      <w:szCs w:val="24"/>
      <w:lang w:val="en-GB"/>
    </w:rPr>
  </w:style>
  <w:style w:type="paragraph" w:styleId="3">
    <w:name w:val="heading 3"/>
    <w:basedOn w:val="a"/>
    <w:next w:val="a"/>
    <w:link w:val="30"/>
    <w:uiPriority w:val="99"/>
    <w:qFormat/>
    <w:pPr>
      <w:keepNext/>
      <w:numPr>
        <w:ilvl w:val="2"/>
        <w:numId w:val="1"/>
      </w:numPr>
      <w:spacing w:after="240" w:line="240" w:lineRule="auto"/>
      <w:jc w:val="both"/>
      <w:outlineLvl w:val="2"/>
    </w:pPr>
    <w:rPr>
      <w:i/>
      <w:iCs/>
      <w:sz w:val="24"/>
      <w:szCs w:val="24"/>
      <w:lang w:val="en-GB"/>
    </w:rPr>
  </w:style>
  <w:style w:type="paragraph" w:styleId="4">
    <w:name w:val="heading 4"/>
    <w:basedOn w:val="a"/>
    <w:next w:val="a"/>
    <w:link w:val="40"/>
    <w:uiPriority w:val="99"/>
    <w:qFormat/>
    <w:pPr>
      <w:keepNext/>
      <w:numPr>
        <w:ilvl w:val="3"/>
        <w:numId w:val="1"/>
      </w:numPr>
      <w:spacing w:after="240" w:line="240" w:lineRule="auto"/>
      <w:jc w:val="both"/>
      <w:outlineLvl w:val="3"/>
    </w:pPr>
    <w:rPr>
      <w:sz w:val="24"/>
      <w:szCs w:val="24"/>
      <w:lang w:val="en-GB"/>
    </w:rPr>
  </w:style>
  <w:style w:type="paragraph" w:styleId="5">
    <w:name w:val="heading 5"/>
    <w:basedOn w:val="a"/>
    <w:next w:val="a"/>
    <w:link w:val="50"/>
    <w:uiPriority w:val="99"/>
    <w:qFormat/>
    <w:pPr>
      <w:keepNext/>
      <w:spacing w:after="0" w:line="240" w:lineRule="auto"/>
      <w:jc w:val="both"/>
      <w:outlineLvl w:val="4"/>
    </w:pPr>
    <w:rPr>
      <w:b/>
      <w:bCs/>
      <w:sz w:val="24"/>
      <w:szCs w:val="24"/>
      <w:lang w:val="en-GB"/>
    </w:rPr>
  </w:style>
  <w:style w:type="paragraph" w:styleId="6">
    <w:name w:val="heading 6"/>
    <w:basedOn w:val="a"/>
    <w:next w:val="a"/>
    <w:link w:val="60"/>
    <w:uiPriority w:val="99"/>
    <w:qFormat/>
    <w:pPr>
      <w:keepNext/>
      <w:tabs>
        <w:tab w:val="left" w:pos="0"/>
      </w:tabs>
      <w:spacing w:after="0" w:line="240" w:lineRule="auto"/>
      <w:outlineLvl w:val="5"/>
    </w:pPr>
    <w:rPr>
      <w:b/>
      <w:bCs/>
      <w:sz w:val="24"/>
      <w:szCs w:val="24"/>
    </w:rPr>
  </w:style>
  <w:style w:type="paragraph" w:styleId="7">
    <w:name w:val="heading 7"/>
    <w:basedOn w:val="a"/>
    <w:next w:val="a"/>
    <w:link w:val="70"/>
    <w:uiPriority w:val="99"/>
    <w:qFormat/>
    <w:pPr>
      <w:keepNext/>
      <w:spacing w:before="400" w:after="0" w:line="240" w:lineRule="auto"/>
      <w:jc w:val="center"/>
      <w:outlineLvl w:val="6"/>
    </w:pPr>
    <w:rPr>
      <w:b/>
      <w:bCs/>
      <w:sz w:val="32"/>
      <w:szCs w:val="32"/>
      <w:lang w:val="ru-RU"/>
    </w:rPr>
  </w:style>
  <w:style w:type="paragraph" w:styleId="8">
    <w:name w:val="heading 8"/>
    <w:basedOn w:val="a"/>
    <w:next w:val="a"/>
    <w:link w:val="80"/>
    <w:uiPriority w:val="99"/>
    <w:qFormat/>
    <w:pPr>
      <w:keepNext/>
      <w:spacing w:after="0" w:line="240" w:lineRule="auto"/>
      <w:jc w:val="both"/>
      <w:outlineLvl w:val="7"/>
    </w:pPr>
    <w:rPr>
      <w:rFonts w:ascii="Bookman Old Style" w:hAnsi="Bookman Old Style" w:cs="Bookman Old Style"/>
      <w:b/>
      <w:bCs/>
      <w:i/>
      <w:iCs/>
      <w:sz w:val="24"/>
      <w:szCs w:val="24"/>
      <w:lang w:val="en-US"/>
    </w:rPr>
  </w:style>
  <w:style w:type="paragraph" w:styleId="9">
    <w:name w:val="heading 9"/>
    <w:basedOn w:val="a"/>
    <w:next w:val="a"/>
    <w:link w:val="90"/>
    <w:uiPriority w:val="99"/>
    <w:qFormat/>
    <w:pPr>
      <w:keepNext/>
      <w:spacing w:after="0" w:line="240" w:lineRule="auto"/>
      <w:jc w:val="center"/>
      <w:outlineLvl w:val="8"/>
    </w:pPr>
    <w:rPr>
      <w:b/>
      <w:bCs/>
      <w:sz w:val="36"/>
      <w:szCs w:val="3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Pr>
      <w:rFonts w:ascii="Arial"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uiPriority w:val="99"/>
    <w:rPr>
      <w:rFonts w:ascii="Times New Roman" w:hAnsi="Times New Roman" w:cs="Times New Roman"/>
      <w:b/>
      <w:bCs/>
      <w:sz w:val="20"/>
      <w:szCs w:val="20"/>
      <w:lang w:val="en-GB"/>
    </w:rPr>
  </w:style>
  <w:style w:type="character" w:customStyle="1" w:styleId="30">
    <w:name w:val="Заглавие 3 Знак"/>
    <w:basedOn w:val="a0"/>
    <w:link w:val="3"/>
    <w:uiPriority w:val="99"/>
    <w:rPr>
      <w:rFonts w:ascii="Cambria" w:hAnsi="Cambria" w:cs="Cambria"/>
      <w:b/>
      <w:bCs/>
      <w:color w:val="auto"/>
    </w:rPr>
  </w:style>
  <w:style w:type="character" w:customStyle="1" w:styleId="40">
    <w:name w:val="Заглавие 4 Знак"/>
    <w:basedOn w:val="a0"/>
    <w:link w:val="4"/>
    <w:uiPriority w:val="99"/>
    <w:rPr>
      <w:rFonts w:ascii="Times New Roman" w:hAnsi="Times New Roman" w:cs="Times New Roman"/>
      <w:sz w:val="20"/>
      <w:szCs w:val="20"/>
      <w:lang w:val="en-GB"/>
    </w:rPr>
  </w:style>
  <w:style w:type="character" w:customStyle="1" w:styleId="50">
    <w:name w:val="Заглавие 5 Знак"/>
    <w:basedOn w:val="a0"/>
    <w:link w:val="5"/>
    <w:uiPriority w:val="99"/>
    <w:rPr>
      <w:rFonts w:ascii="Times New Roman" w:hAnsi="Times New Roman" w:cs="Times New Roman"/>
      <w:b/>
      <w:bCs/>
      <w:sz w:val="20"/>
      <w:szCs w:val="20"/>
      <w:lang w:val="en-GB"/>
    </w:rPr>
  </w:style>
  <w:style w:type="character" w:customStyle="1" w:styleId="60">
    <w:name w:val="Заглавие 6 Знак"/>
    <w:basedOn w:val="a0"/>
    <w:link w:val="6"/>
    <w:uiPriority w:val="99"/>
    <w:rPr>
      <w:rFonts w:ascii="Times New Roman" w:hAnsi="Times New Roman" w:cs="Times New Roman"/>
      <w:b/>
      <w:bCs/>
      <w:sz w:val="20"/>
      <w:szCs w:val="20"/>
    </w:rPr>
  </w:style>
  <w:style w:type="character" w:customStyle="1" w:styleId="70">
    <w:name w:val="Заглавие 7 Знак"/>
    <w:basedOn w:val="a0"/>
    <w:link w:val="7"/>
    <w:uiPriority w:val="99"/>
    <w:rPr>
      <w:rFonts w:ascii="Times New Roman" w:hAnsi="Times New Roman" w:cs="Times New Roman"/>
      <w:b/>
      <w:bCs/>
      <w:snapToGrid w:val="0"/>
      <w:sz w:val="20"/>
      <w:szCs w:val="20"/>
      <w:lang w:val="ru-RU"/>
    </w:rPr>
  </w:style>
  <w:style w:type="character" w:customStyle="1" w:styleId="80">
    <w:name w:val="Заглавие 8 Знак"/>
    <w:basedOn w:val="a0"/>
    <w:link w:val="8"/>
    <w:uiPriority w:val="99"/>
    <w:rPr>
      <w:rFonts w:ascii="Bookman Old Style" w:hAnsi="Bookman Old Style" w:cs="Bookman Old Style"/>
      <w:b/>
      <w:bCs/>
      <w:i/>
      <w:iCs/>
      <w:sz w:val="20"/>
      <w:szCs w:val="20"/>
      <w:lang w:val="en-US"/>
    </w:rPr>
  </w:style>
  <w:style w:type="character" w:customStyle="1" w:styleId="90">
    <w:name w:val="Заглавие 9 Знак"/>
    <w:basedOn w:val="a0"/>
    <w:link w:val="9"/>
    <w:uiPriority w:val="99"/>
    <w:rPr>
      <w:rFonts w:ascii="Times New Roman" w:hAnsi="Times New Roman" w:cs="Times New Roman"/>
      <w:b/>
      <w:bCs/>
      <w:sz w:val="20"/>
      <w:szCs w:val="20"/>
      <w:u w:val="single"/>
      <w:lang w:val="en-US"/>
    </w:rPr>
  </w:style>
  <w:style w:type="paragraph" w:styleId="a3">
    <w:name w:val="header"/>
    <w:basedOn w:val="a"/>
    <w:link w:val="a4"/>
    <w:uiPriority w:val="99"/>
    <w:pPr>
      <w:tabs>
        <w:tab w:val="center" w:pos="4536"/>
        <w:tab w:val="right" w:pos="9072"/>
      </w:tabs>
      <w:spacing w:after="0" w:line="240" w:lineRule="auto"/>
    </w:pPr>
    <w:rPr>
      <w:sz w:val="20"/>
      <w:szCs w:val="20"/>
      <w:lang w:val="en-GB" w:eastAsia="fr-FR"/>
    </w:rPr>
  </w:style>
  <w:style w:type="character" w:customStyle="1" w:styleId="a4">
    <w:name w:val="Горен колонтитул Знак"/>
    <w:basedOn w:val="a0"/>
    <w:link w:val="a3"/>
    <w:uiPriority w:val="99"/>
    <w:rPr>
      <w:rFonts w:ascii="Times New Roman" w:hAnsi="Times New Roman" w:cs="Times New Roman"/>
      <w:sz w:val="20"/>
      <w:szCs w:val="20"/>
      <w:lang w:val="en-GB" w:eastAsia="fr-FR"/>
    </w:rPr>
  </w:style>
  <w:style w:type="paragraph" w:styleId="a5">
    <w:name w:val="footer"/>
    <w:basedOn w:val="a"/>
    <w:link w:val="a6"/>
    <w:uiPriority w:val="99"/>
    <w:pPr>
      <w:tabs>
        <w:tab w:val="center" w:pos="4536"/>
        <w:tab w:val="right" w:pos="9072"/>
      </w:tabs>
      <w:spacing w:after="0" w:line="240" w:lineRule="auto"/>
    </w:pPr>
    <w:rPr>
      <w:sz w:val="20"/>
      <w:szCs w:val="20"/>
      <w:lang w:val="en-GB" w:eastAsia="fr-FR"/>
    </w:rPr>
  </w:style>
  <w:style w:type="character" w:customStyle="1" w:styleId="a6">
    <w:name w:val="Долен колонтитул Знак"/>
    <w:basedOn w:val="a0"/>
    <w:link w:val="a5"/>
    <w:uiPriority w:val="99"/>
    <w:rPr>
      <w:rFonts w:ascii="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uiPriority w:val="99"/>
    <w:pPr>
      <w:tabs>
        <w:tab w:val="left" w:pos="709"/>
      </w:tabs>
      <w:spacing w:after="0" w:line="240" w:lineRule="auto"/>
    </w:pPr>
    <w:rPr>
      <w:rFonts w:ascii="Tahoma" w:hAnsi="Tahoma" w:cs="Tahoma"/>
      <w:sz w:val="20"/>
      <w:szCs w:val="20"/>
      <w:lang w:val="pl-PL" w:eastAsia="pl-PL"/>
    </w:rPr>
  </w:style>
  <w:style w:type="paragraph" w:customStyle="1" w:styleId="CharCharCharCharCharChar0">
    <w:name w:val="Char Char Знак Char Char Знак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CharChar">
    <w:name w:val="Char1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customStyle="1" w:styleId="Text3">
    <w:name w:val="Text 3"/>
    <w:basedOn w:val="a"/>
    <w:uiPriority w:val="99"/>
    <w:pPr>
      <w:tabs>
        <w:tab w:val="left" w:pos="2302"/>
      </w:tabs>
      <w:spacing w:after="240" w:line="240" w:lineRule="auto"/>
      <w:ind w:left="1202"/>
      <w:jc w:val="both"/>
    </w:pPr>
    <w:rPr>
      <w:sz w:val="24"/>
      <w:szCs w:val="24"/>
      <w:lang w:val="en-GB"/>
    </w:rPr>
  </w:style>
  <w:style w:type="paragraph" w:customStyle="1" w:styleId="Style2">
    <w:name w:val="Style2"/>
    <w:basedOn w:val="2"/>
    <w:uiPriority w:val="99"/>
    <w:pPr>
      <w:numPr>
        <w:ilvl w:val="0"/>
        <w:numId w:val="0"/>
      </w:numPr>
      <w:tabs>
        <w:tab w:val="num" w:pos="0"/>
      </w:tabs>
      <w:spacing w:before="480"/>
      <w:ind w:left="540"/>
    </w:pPr>
    <w:rPr>
      <w:lang w:val="bg-BG"/>
    </w:rPr>
  </w:style>
  <w:style w:type="paragraph" w:customStyle="1" w:styleId="CharChar1">
    <w:name w:val="Char Char1"/>
    <w:basedOn w:val="a"/>
    <w:uiPriority w:val="99"/>
    <w:pPr>
      <w:tabs>
        <w:tab w:val="left" w:pos="709"/>
      </w:tabs>
      <w:spacing w:after="0" w:line="240" w:lineRule="auto"/>
    </w:pPr>
    <w:rPr>
      <w:rFonts w:ascii="Tahoma" w:hAnsi="Tahoma" w:cs="Tahoma"/>
      <w:sz w:val="20"/>
      <w:szCs w:val="20"/>
      <w:lang w:val="pl-PL" w:eastAsia="pl-PL"/>
    </w:rPr>
  </w:style>
  <w:style w:type="character" w:styleId="a7">
    <w:name w:val="page number"/>
    <w:basedOn w:val="a0"/>
    <w:uiPriority w:val="99"/>
    <w:rPr>
      <w:rFonts w:ascii="Times New Roman" w:hAnsi="Times New Roman" w:cs="Times New Roman"/>
    </w:rPr>
  </w:style>
  <w:style w:type="paragraph" w:customStyle="1" w:styleId="Char1CharCharChar1CharCharCharCharCharCharCharCharCharCharCharCharChar">
    <w:name w:val="Char1 Char Char Char1 Char Char Char Char Char Char Char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ListNumberLevel2">
    <w:name w:val="List Number (Level 2)"/>
    <w:basedOn w:val="a"/>
    <w:uiPriority w:val="99"/>
    <w:pPr>
      <w:spacing w:after="240" w:line="240" w:lineRule="auto"/>
      <w:jc w:val="both"/>
    </w:pPr>
    <w:rPr>
      <w:sz w:val="24"/>
      <w:szCs w:val="24"/>
      <w:lang w:val="en-GB"/>
    </w:rPr>
  </w:style>
  <w:style w:type="paragraph" w:styleId="a8">
    <w:name w:val="Body Text"/>
    <w:aliases w:val="block style"/>
    <w:basedOn w:val="Default"/>
    <w:next w:val="Default"/>
    <w:link w:val="a9"/>
    <w:uiPriority w:val="99"/>
    <w:rPr>
      <w:rFonts w:ascii="Garamond" w:hAnsi="Garamond" w:cs="Garamond"/>
      <w:color w:val="auto"/>
      <w:lang w:eastAsia="en-US"/>
    </w:rPr>
  </w:style>
  <w:style w:type="character" w:customStyle="1" w:styleId="a9">
    <w:name w:val="Основен текст Знак"/>
    <w:aliases w:val="block style Знак"/>
    <w:basedOn w:val="a0"/>
    <w:link w:val="a8"/>
    <w:uiPriority w:val="99"/>
    <w:rPr>
      <w:rFonts w:ascii="Garamond" w:hAnsi="Garamond" w:cs="Garamond"/>
      <w:sz w:val="24"/>
      <w:szCs w:val="24"/>
    </w:rPr>
  </w:style>
  <w:style w:type="paragraph" w:customStyle="1" w:styleId="Char1CharCharCharCharCharChar1CharChar">
    <w:name w:val="Char1 Char Char Char Char Char Char1 Char Char"/>
    <w:basedOn w:val="a"/>
    <w:uiPriority w:val="99"/>
    <w:pPr>
      <w:tabs>
        <w:tab w:val="left" w:pos="709"/>
      </w:tabs>
      <w:spacing w:after="0" w:line="240" w:lineRule="auto"/>
    </w:pPr>
    <w:rPr>
      <w:rFonts w:ascii="Tahoma" w:hAnsi="Tahoma" w:cs="Tahoma"/>
      <w:sz w:val="24"/>
      <w:szCs w:val="24"/>
      <w:lang w:val="pl-PL" w:eastAsia="pl-PL"/>
    </w:rPr>
  </w:style>
  <w:style w:type="character" w:styleId="aa">
    <w:name w:val="Hyperlink"/>
    <w:basedOn w:val="a0"/>
    <w:uiPriority w:val="99"/>
    <w:rPr>
      <w:rFonts w:ascii="Times New Roman" w:hAnsi="Times New Roman" w:cs="Times New Roman"/>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Char">
    <w:name w:val="Char Char"/>
    <w:basedOn w:val="a"/>
    <w:uiPriority w:val="99"/>
    <w:pPr>
      <w:tabs>
        <w:tab w:val="left" w:pos="709"/>
      </w:tabs>
      <w:spacing w:after="0" w:line="240" w:lineRule="auto"/>
    </w:pPr>
    <w:rPr>
      <w:rFonts w:ascii="Tahoma" w:hAnsi="Tahoma" w:cs="Tahoma"/>
      <w:sz w:val="20"/>
      <w:szCs w:val="20"/>
      <w:lang w:val="pl-PL" w:eastAsia="pl-PL"/>
    </w:rPr>
  </w:style>
  <w:style w:type="paragraph" w:customStyle="1" w:styleId="Char1CharCharChar1CharCharCharCharCharCharCharChar">
    <w:name w:val="Char1 Char Char Char1 Char Char Char Char Char Char Char Char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uiPriority w:val="99"/>
    <w:pPr>
      <w:tabs>
        <w:tab w:val="left" w:pos="709"/>
      </w:tabs>
      <w:spacing w:after="0" w:line="240" w:lineRule="auto"/>
    </w:pPr>
    <w:rPr>
      <w:rFonts w:ascii="Tahoma" w:hAnsi="Tahoma" w:cs="Tahoma"/>
      <w:sz w:val="24"/>
      <w:szCs w:val="24"/>
      <w:lang w:val="pl-PL" w:eastAsia="pl-PL"/>
    </w:rPr>
  </w:style>
  <w:style w:type="paragraph" w:styleId="ab">
    <w:name w:val="Balloon Text"/>
    <w:basedOn w:val="a"/>
    <w:link w:val="ac"/>
    <w:uiPriority w:val="99"/>
    <w:pPr>
      <w:spacing w:after="0" w:line="240" w:lineRule="auto"/>
    </w:pPr>
    <w:rPr>
      <w:rFonts w:ascii="Tahoma" w:hAnsi="Tahoma" w:cs="Tahoma"/>
      <w:sz w:val="16"/>
      <w:szCs w:val="16"/>
      <w:lang w:val="en-GB" w:eastAsia="fr-FR"/>
    </w:rPr>
  </w:style>
  <w:style w:type="character" w:customStyle="1" w:styleId="ac">
    <w:name w:val="Изнесен текст Знак"/>
    <w:basedOn w:val="a0"/>
    <w:link w:val="ab"/>
    <w:uiPriority w:val="99"/>
    <w:rPr>
      <w:rFonts w:ascii="Tahoma" w:hAnsi="Tahoma" w:cs="Tahoma"/>
      <w:sz w:val="16"/>
      <w:szCs w:val="16"/>
      <w:lang w:val="en-GB" w:eastAsia="fr-FR"/>
    </w:rPr>
  </w:style>
  <w:style w:type="paragraph" w:customStyle="1" w:styleId="1CharCharCharCharCharCharCharChar">
    <w:name w:val="Знак1 Char Char Знак Char Char Знак Char Char Знак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
    <w:name w:val="Char Char Знак Char Char Знак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1CharChar">
    <w:name w:val="Знак Знак1 Char Char"/>
    <w:basedOn w:val="a"/>
    <w:uiPriority w:val="99"/>
    <w:pPr>
      <w:tabs>
        <w:tab w:val="left" w:pos="709"/>
      </w:tabs>
      <w:spacing w:after="0" w:line="240" w:lineRule="auto"/>
    </w:pPr>
    <w:rPr>
      <w:rFonts w:ascii="Tahoma" w:hAnsi="Tahoma" w:cs="Tahoma"/>
      <w:sz w:val="24"/>
      <w:szCs w:val="24"/>
      <w:lang w:val="pl-PL" w:eastAsia="pl-PL"/>
    </w:rPr>
  </w:style>
  <w:style w:type="character" w:customStyle="1" w:styleId="FontStyle18">
    <w:name w:val="Font Style18"/>
    <w:uiPriority w:val="99"/>
    <w:rPr>
      <w:rFonts w:ascii="Times New Roman" w:hAnsi="Times New Roman" w:cs="Times New Roman"/>
      <w:sz w:val="28"/>
      <w:szCs w:val="28"/>
    </w:rPr>
  </w:style>
  <w:style w:type="character" w:customStyle="1" w:styleId="FontStyle14">
    <w:name w:val="Font Style14"/>
    <w:uiPriority w:val="99"/>
    <w:rPr>
      <w:rFonts w:ascii="Times New Roman" w:hAnsi="Times New Roman" w:cs="Times New Roman"/>
      <w:sz w:val="28"/>
      <w:szCs w:val="28"/>
    </w:rPr>
  </w:style>
  <w:style w:type="paragraph" w:customStyle="1" w:styleId="CharChar0">
    <w:name w:val="Char Char Знак Знак Знак Знак Знак Знак Знак"/>
    <w:basedOn w:val="a"/>
    <w:uiPriority w:val="99"/>
    <w:pPr>
      <w:tabs>
        <w:tab w:val="left" w:pos="709"/>
      </w:tabs>
      <w:suppressAutoHyphens/>
      <w:spacing w:after="0" w:line="240" w:lineRule="auto"/>
    </w:pPr>
    <w:rPr>
      <w:rFonts w:ascii="Tahoma" w:hAnsi="Tahoma" w:cs="Tahoma"/>
      <w:sz w:val="24"/>
      <w:szCs w:val="24"/>
      <w:lang w:val="pl-PL" w:eastAsia="pl-PL"/>
    </w:rPr>
  </w:style>
  <w:style w:type="paragraph" w:styleId="21">
    <w:name w:val="Body Text 2"/>
    <w:basedOn w:val="a"/>
    <w:link w:val="22"/>
    <w:uiPriority w:val="99"/>
    <w:pPr>
      <w:tabs>
        <w:tab w:val="left" w:pos="0"/>
      </w:tabs>
      <w:spacing w:after="0" w:line="240" w:lineRule="auto"/>
      <w:jc w:val="center"/>
    </w:pPr>
    <w:rPr>
      <w:sz w:val="28"/>
      <w:szCs w:val="28"/>
    </w:rPr>
  </w:style>
  <w:style w:type="character" w:customStyle="1" w:styleId="22">
    <w:name w:val="Основен текст 2 Знак"/>
    <w:basedOn w:val="a0"/>
    <w:link w:val="21"/>
    <w:uiPriority w:val="99"/>
    <w:rPr>
      <w:rFonts w:ascii="Times New Roman" w:hAnsi="Times New Roman" w:cs="Times New Roman"/>
      <w:sz w:val="20"/>
      <w:szCs w:val="20"/>
      <w:lang w:val="en-GB" w:eastAsia="fr-FR"/>
    </w:rPr>
  </w:style>
  <w:style w:type="paragraph" w:styleId="31">
    <w:name w:val="Body Text Indent 3"/>
    <w:basedOn w:val="a"/>
    <w:link w:val="32"/>
    <w:uiPriority w:val="99"/>
    <w:pPr>
      <w:spacing w:after="120" w:line="240" w:lineRule="auto"/>
      <w:ind w:left="360"/>
    </w:pPr>
    <w:rPr>
      <w:sz w:val="16"/>
      <w:szCs w:val="16"/>
      <w:lang w:val="en-GB" w:eastAsia="fr-FR"/>
    </w:rPr>
  </w:style>
  <w:style w:type="character" w:customStyle="1" w:styleId="32">
    <w:name w:val="Основен текст с отстъп 3 Знак"/>
    <w:basedOn w:val="a0"/>
    <w:link w:val="31"/>
    <w:uiPriority w:val="99"/>
    <w:rPr>
      <w:rFonts w:ascii="Times New Roman" w:hAnsi="Times New Roman" w:cs="Times New Roman"/>
      <w:sz w:val="16"/>
      <w:szCs w:val="16"/>
      <w:lang w:val="en-GB" w:eastAsia="fr-FR"/>
    </w:rPr>
  </w:style>
  <w:style w:type="paragraph" w:styleId="23">
    <w:name w:val="Body Text Indent 2"/>
    <w:basedOn w:val="a"/>
    <w:link w:val="24"/>
    <w:uiPriority w:val="99"/>
    <w:pPr>
      <w:spacing w:after="120" w:line="480" w:lineRule="auto"/>
      <w:ind w:left="360"/>
    </w:pPr>
    <w:rPr>
      <w:sz w:val="20"/>
      <w:szCs w:val="20"/>
      <w:lang w:val="en-GB" w:eastAsia="fr-FR"/>
    </w:rPr>
  </w:style>
  <w:style w:type="character" w:customStyle="1" w:styleId="24">
    <w:name w:val="Основен текст с отстъп 2 Знак"/>
    <w:basedOn w:val="a0"/>
    <w:link w:val="23"/>
    <w:uiPriority w:val="99"/>
    <w:rPr>
      <w:rFonts w:ascii="Times New Roman" w:hAnsi="Times New Roman" w:cs="Times New Roman"/>
      <w:sz w:val="20"/>
      <w:szCs w:val="20"/>
      <w:lang w:val="en-GB" w:eastAsia="fr-FR"/>
    </w:rPr>
  </w:style>
  <w:style w:type="paragraph" w:styleId="33">
    <w:name w:val="Body Text 3"/>
    <w:basedOn w:val="a"/>
    <w:link w:val="34"/>
    <w:uiPriority w:val="99"/>
    <w:pPr>
      <w:spacing w:after="120" w:line="240" w:lineRule="auto"/>
    </w:pPr>
    <w:rPr>
      <w:sz w:val="16"/>
      <w:szCs w:val="16"/>
    </w:rPr>
  </w:style>
  <w:style w:type="character" w:customStyle="1" w:styleId="34">
    <w:name w:val="Основен текст 3 Знак"/>
    <w:basedOn w:val="a0"/>
    <w:link w:val="33"/>
    <w:uiPriority w:val="99"/>
    <w:rPr>
      <w:rFonts w:ascii="Times New Roman" w:hAnsi="Times New Roman" w:cs="Times New Roman"/>
      <w:sz w:val="16"/>
      <w:szCs w:val="16"/>
    </w:rPr>
  </w:style>
  <w:style w:type="paragraph" w:customStyle="1" w:styleId="NormalParagraph">
    <w:name w:val="Normal Paragraph"/>
    <w:basedOn w:val="a"/>
    <w:uiPriority w:val="99"/>
    <w:pPr>
      <w:widowControl w:val="0"/>
      <w:spacing w:after="120" w:line="240" w:lineRule="auto"/>
    </w:pPr>
    <w:rPr>
      <w:lang w:val="en-GB"/>
    </w:rPr>
  </w:style>
  <w:style w:type="paragraph" w:customStyle="1" w:styleId="CharCharChar1CharCharCharCharCharChar">
    <w:name w:val="Char Char Char1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styleId="ad">
    <w:name w:val="Subtitle"/>
    <w:basedOn w:val="a"/>
    <w:link w:val="ae"/>
    <w:uiPriority w:val="99"/>
    <w:qFormat/>
    <w:pPr>
      <w:spacing w:before="120" w:after="120" w:line="240" w:lineRule="auto"/>
      <w:jc w:val="center"/>
    </w:pPr>
    <w:rPr>
      <w:rFonts w:ascii="Arial" w:hAnsi="Arial" w:cs="Arial"/>
      <w:b/>
      <w:bCs/>
      <w:sz w:val="28"/>
      <w:szCs w:val="28"/>
      <w:lang w:val="fr-BE"/>
    </w:rPr>
  </w:style>
  <w:style w:type="character" w:customStyle="1" w:styleId="ae">
    <w:name w:val="Подзаглавие Знак"/>
    <w:basedOn w:val="a0"/>
    <w:link w:val="ad"/>
    <w:uiPriority w:val="99"/>
    <w:rPr>
      <w:rFonts w:ascii="Arial" w:hAnsi="Arial" w:cs="Arial"/>
      <w:b/>
      <w:bCs/>
      <w:snapToGrid w:val="0"/>
      <w:sz w:val="20"/>
      <w:szCs w:val="20"/>
      <w:lang w:val="fr-BE"/>
    </w:rPr>
  </w:style>
  <w:style w:type="paragraph" w:customStyle="1" w:styleId="ListParagraph1">
    <w:name w:val="List Paragraph1"/>
    <w:aliases w:val="Гл точки"/>
    <w:basedOn w:val="a"/>
    <w:uiPriority w:val="99"/>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uiPriority w:val="99"/>
    <w:pPr>
      <w:suppressAutoHyphens/>
      <w:spacing w:after="0" w:line="288" w:lineRule="auto"/>
      <w:ind w:firstLine="709"/>
      <w:jc w:val="both"/>
      <w:outlineLvl w:val="0"/>
    </w:pPr>
    <w:rPr>
      <w:rFonts w:ascii="Times New Roman" w:eastAsia="MS Mincho" w:hAnsi="Times New Roman" w:cs="Times New Roman"/>
      <w:color w:val="000000"/>
      <w:sz w:val="26"/>
      <w:szCs w:val="26"/>
      <w:lang w:eastAsia="ar-SA"/>
    </w:rPr>
  </w:style>
  <w:style w:type="character" w:customStyle="1" w:styleId="CharCharChar">
    <w:name w:val="Текст Char Char Char"/>
    <w:uiPriority w:val="99"/>
    <w:rPr>
      <w:rFonts w:ascii="Times New Roman" w:eastAsia="MS Mincho" w:hAnsi="Times New Roman" w:cs="Times New Roman"/>
      <w:color w:val="000000"/>
      <w:sz w:val="28"/>
      <w:szCs w:val="28"/>
      <w:lang w:eastAsia="ar-SA" w:bidi="ar-SA"/>
    </w:rPr>
  </w:style>
  <w:style w:type="paragraph" w:customStyle="1" w:styleId="Text1">
    <w:name w:val="Text 1"/>
    <w:basedOn w:val="a"/>
    <w:uiPriority w:val="99"/>
    <w:pPr>
      <w:spacing w:after="240" w:line="240" w:lineRule="auto"/>
      <w:ind w:left="482"/>
      <w:jc w:val="both"/>
    </w:pPr>
    <w:rPr>
      <w:sz w:val="24"/>
      <w:szCs w:val="24"/>
      <w:lang w:val="en-GB"/>
    </w:rPr>
  </w:style>
  <w:style w:type="paragraph" w:styleId="af">
    <w:name w:val="Plain Text"/>
    <w:basedOn w:val="a"/>
    <w:link w:val="af0"/>
    <w:uiPriority w:val="99"/>
    <w:pPr>
      <w:spacing w:after="0" w:line="240" w:lineRule="auto"/>
    </w:pPr>
    <w:rPr>
      <w:rFonts w:ascii="Courier New" w:hAnsi="Courier New" w:cs="Courier New"/>
      <w:sz w:val="20"/>
      <w:szCs w:val="20"/>
      <w:lang w:val="en-US"/>
    </w:rPr>
  </w:style>
  <w:style w:type="character" w:customStyle="1" w:styleId="af0">
    <w:name w:val="Обикновен текст Знак"/>
    <w:basedOn w:val="a0"/>
    <w:link w:val="af"/>
    <w:uiPriority w:val="99"/>
    <w:rPr>
      <w:rFonts w:ascii="Courier New" w:hAnsi="Courier New" w:cs="Courier New"/>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1CharCharCharCharCharChar">
    <w:name w:val="Char1 Char Char Char1 Char Char Char Char Char Char"/>
    <w:basedOn w:val="a"/>
    <w:uiPriority w:val="99"/>
    <w:pPr>
      <w:tabs>
        <w:tab w:val="left" w:pos="709"/>
      </w:tabs>
      <w:spacing w:after="0" w:line="240" w:lineRule="auto"/>
    </w:pPr>
    <w:rPr>
      <w:rFonts w:ascii="Tahoma" w:hAnsi="Tahoma" w:cs="Tahoma"/>
      <w:sz w:val="24"/>
      <w:szCs w:val="24"/>
      <w:lang w:val="pl-PL" w:eastAsia="pl-PL"/>
    </w:rPr>
  </w:style>
  <w:style w:type="character" w:styleId="af1">
    <w:name w:val="annotation reference"/>
    <w:basedOn w:val="a0"/>
    <w:uiPriority w:val="99"/>
    <w:rPr>
      <w:rFonts w:ascii="Times New Roman" w:hAnsi="Times New Roman" w:cs="Times New Roman"/>
      <w:sz w:val="16"/>
      <w:szCs w:val="16"/>
    </w:rPr>
  </w:style>
  <w:style w:type="paragraph" w:styleId="af2">
    <w:name w:val="annotation text"/>
    <w:basedOn w:val="a"/>
    <w:link w:val="af3"/>
    <w:uiPriority w:val="99"/>
    <w:pPr>
      <w:spacing w:after="0" w:line="240" w:lineRule="auto"/>
    </w:pPr>
    <w:rPr>
      <w:sz w:val="20"/>
      <w:szCs w:val="20"/>
      <w:lang w:val="en-GB" w:eastAsia="fr-FR"/>
    </w:rPr>
  </w:style>
  <w:style w:type="character" w:customStyle="1" w:styleId="af3">
    <w:name w:val="Текст на коментар Знак"/>
    <w:basedOn w:val="a0"/>
    <w:link w:val="af2"/>
    <w:uiPriority w:val="99"/>
    <w:rPr>
      <w:rFonts w:ascii="Times New Roman" w:hAnsi="Times New Roman" w:cs="Times New Roman"/>
      <w:sz w:val="20"/>
      <w:szCs w:val="20"/>
      <w:lang w:val="en-GB" w:eastAsia="fr-FR"/>
    </w:rPr>
  </w:style>
  <w:style w:type="paragraph" w:styleId="af4">
    <w:name w:val="annotation subject"/>
    <w:basedOn w:val="af2"/>
    <w:next w:val="af2"/>
    <w:link w:val="af5"/>
    <w:uiPriority w:val="99"/>
    <w:rPr>
      <w:b/>
      <w:bCs/>
    </w:rPr>
  </w:style>
  <w:style w:type="character" w:customStyle="1" w:styleId="af5">
    <w:name w:val="Предмет на коментар Знак"/>
    <w:basedOn w:val="af3"/>
    <w:link w:val="af4"/>
    <w:uiPriority w:val="99"/>
    <w:rPr>
      <w:rFonts w:ascii="Times New Roman" w:hAnsi="Times New Roman" w:cs="Times New Roman"/>
      <w:b/>
      <w:bCs/>
      <w:sz w:val="20"/>
      <w:szCs w:val="20"/>
      <w:lang w:val="en-GB" w:eastAsia="fr-FR"/>
    </w:rPr>
  </w:style>
  <w:style w:type="paragraph" w:customStyle="1" w:styleId="CharCharCharCharCharChar1">
    <w:name w:val="Char Char Char Char Char Char1"/>
    <w:basedOn w:val="a"/>
    <w:uiPriority w:val="99"/>
    <w:pPr>
      <w:tabs>
        <w:tab w:val="left" w:pos="709"/>
      </w:tabs>
      <w:spacing w:after="0" w:line="240" w:lineRule="auto"/>
    </w:pPr>
    <w:rPr>
      <w:rFonts w:ascii="Tahoma" w:hAnsi="Tahoma" w:cs="Tahoma"/>
      <w:sz w:val="24"/>
      <w:szCs w:val="24"/>
      <w:lang w:val="pl-PL" w:eastAsia="pl-PL"/>
    </w:rPr>
  </w:style>
  <w:style w:type="character" w:customStyle="1" w:styleId="FontStyle16">
    <w:name w:val="Font Style16"/>
    <w:uiPriority w:val="99"/>
    <w:rPr>
      <w:rFonts w:ascii="Times New Roman" w:hAnsi="Times New Roman" w:cs="Times New Roman"/>
      <w:b/>
      <w:bCs/>
      <w:sz w:val="20"/>
      <w:szCs w:val="20"/>
    </w:rPr>
  </w:style>
  <w:style w:type="paragraph" w:customStyle="1" w:styleId="Style4">
    <w:name w:val="Style4"/>
    <w:basedOn w:val="a"/>
    <w:uiPriority w:val="99"/>
    <w:pPr>
      <w:widowControl w:val="0"/>
      <w:autoSpaceDE w:val="0"/>
      <w:autoSpaceDN w:val="0"/>
      <w:adjustRightInd w:val="0"/>
      <w:spacing w:after="0" w:line="240" w:lineRule="auto"/>
    </w:pPr>
    <w:rPr>
      <w:sz w:val="24"/>
      <w:szCs w:val="24"/>
      <w:lang w:eastAsia="bg-BG"/>
    </w:rPr>
  </w:style>
  <w:style w:type="paragraph" w:customStyle="1" w:styleId="Style8">
    <w:name w:val="Style8"/>
    <w:basedOn w:val="a"/>
    <w:uiPriority w:val="99"/>
    <w:pPr>
      <w:widowControl w:val="0"/>
      <w:autoSpaceDE w:val="0"/>
      <w:autoSpaceDN w:val="0"/>
      <w:adjustRightInd w:val="0"/>
      <w:spacing w:after="0" w:line="240" w:lineRule="auto"/>
    </w:pPr>
    <w:rPr>
      <w:sz w:val="24"/>
      <w:szCs w:val="24"/>
      <w:lang w:eastAsia="bg-BG"/>
    </w:rPr>
  </w:style>
  <w:style w:type="paragraph" w:customStyle="1" w:styleId="Style11">
    <w:name w:val="Style11"/>
    <w:basedOn w:val="a"/>
    <w:uiPriority w:val="99"/>
    <w:pPr>
      <w:widowControl w:val="0"/>
      <w:autoSpaceDE w:val="0"/>
      <w:autoSpaceDN w:val="0"/>
      <w:adjustRightInd w:val="0"/>
      <w:spacing w:after="0" w:line="240" w:lineRule="auto"/>
    </w:pPr>
    <w:rPr>
      <w:sz w:val="24"/>
      <w:szCs w:val="24"/>
      <w:lang w:eastAsia="bg-BG"/>
    </w:rPr>
  </w:style>
  <w:style w:type="character" w:customStyle="1" w:styleId="FontStyle15">
    <w:name w:val="Font Style15"/>
    <w:uiPriority w:val="99"/>
    <w:rPr>
      <w:rFonts w:ascii="Times New Roman" w:hAnsi="Times New Roman" w:cs="Times New Roman"/>
      <w:sz w:val="20"/>
      <w:szCs w:val="20"/>
    </w:rPr>
  </w:style>
  <w:style w:type="paragraph" w:customStyle="1" w:styleId="Style9">
    <w:name w:val="Style9"/>
    <w:basedOn w:val="a"/>
    <w:uiPriority w:val="99"/>
    <w:pPr>
      <w:widowControl w:val="0"/>
      <w:autoSpaceDE w:val="0"/>
      <w:autoSpaceDN w:val="0"/>
      <w:adjustRightInd w:val="0"/>
      <w:spacing w:after="0" w:line="240" w:lineRule="auto"/>
    </w:pPr>
    <w:rPr>
      <w:sz w:val="24"/>
      <w:szCs w:val="24"/>
      <w:lang w:eastAsia="bg-BG"/>
    </w:rPr>
  </w:style>
  <w:style w:type="paragraph" w:customStyle="1" w:styleId="Standard">
    <w:name w:val="Standard"/>
    <w:uiPriority w:val="99"/>
    <w:pPr>
      <w:widowControl w:val="0"/>
      <w:suppressAutoHyphens/>
    </w:pPr>
    <w:rPr>
      <w:rFonts w:ascii="Arial" w:eastAsia="Times CY" w:hAnsi="Arial" w:cs="Arial"/>
      <w:sz w:val="20"/>
      <w:szCs w:val="20"/>
      <w:lang w:val="en-GB" w:eastAsia="ar-SA"/>
    </w:rPr>
  </w:style>
  <w:style w:type="paragraph" w:customStyle="1" w:styleId="14CharChar">
    <w:name w:val="Знак Знак14 Char Char Знак Знак"/>
    <w:basedOn w:val="a"/>
    <w:uiPriority w:val="99"/>
    <w:pPr>
      <w:tabs>
        <w:tab w:val="left" w:pos="709"/>
      </w:tabs>
      <w:spacing w:after="0" w:line="240" w:lineRule="auto"/>
    </w:pPr>
    <w:rPr>
      <w:rFonts w:ascii="Tahoma" w:hAnsi="Tahoma" w:cs="Tahoma"/>
      <w:sz w:val="24"/>
      <w:szCs w:val="24"/>
      <w:lang w:val="pl-PL" w:eastAsia="pl-PL"/>
    </w:rPr>
  </w:style>
  <w:style w:type="character" w:customStyle="1" w:styleId="Heading3Char1">
    <w:name w:val="Heading 3 Char1"/>
    <w:uiPriority w:val="99"/>
    <w:rPr>
      <w:rFonts w:ascii="Times New Roman" w:hAnsi="Times New Roman" w:cs="Times New Roman"/>
      <w:i/>
      <w:iCs/>
      <w:sz w:val="24"/>
      <w:szCs w:val="24"/>
      <w:lang w:val="en-GB"/>
    </w:rPr>
  </w:style>
  <w:style w:type="paragraph" w:customStyle="1" w:styleId="Char">
    <w:name w:val="Char"/>
    <w:basedOn w:val="a"/>
    <w:uiPriority w:val="99"/>
    <w:pPr>
      <w:tabs>
        <w:tab w:val="left" w:pos="709"/>
      </w:tabs>
      <w:spacing w:after="0" w:line="240" w:lineRule="auto"/>
    </w:pPr>
    <w:rPr>
      <w:rFonts w:ascii="Tahoma" w:eastAsia="MS Mincho" w:hAnsi="Tahoma" w:cs="Tahoma"/>
      <w:sz w:val="24"/>
      <w:szCs w:val="24"/>
      <w:lang w:val="pl-PL" w:eastAsia="pl-PL"/>
    </w:rPr>
  </w:style>
  <w:style w:type="paragraph" w:styleId="af6">
    <w:name w:val="Title"/>
    <w:basedOn w:val="a"/>
    <w:link w:val="af7"/>
    <w:uiPriority w:val="99"/>
    <w:qFormat/>
    <w:pPr>
      <w:spacing w:after="0" w:line="240" w:lineRule="auto"/>
      <w:jc w:val="center"/>
    </w:pPr>
    <w:rPr>
      <w:b/>
      <w:bCs/>
      <w:sz w:val="28"/>
      <w:szCs w:val="28"/>
    </w:rPr>
  </w:style>
  <w:style w:type="character" w:customStyle="1" w:styleId="af7">
    <w:name w:val="Заглавие Знак"/>
    <w:basedOn w:val="a0"/>
    <w:link w:val="af6"/>
    <w:uiPriority w:val="99"/>
    <w:rPr>
      <w:rFonts w:ascii="Times New Roman" w:hAnsi="Times New Roman" w:cs="Times New Roman"/>
      <w:b/>
      <w:bCs/>
      <w:sz w:val="20"/>
      <w:szCs w:val="20"/>
    </w:rPr>
  </w:style>
  <w:style w:type="character" w:customStyle="1" w:styleId="BodyTextIndentChar">
    <w:name w:val="Body Text Indent Char"/>
    <w:basedOn w:val="a0"/>
    <w:uiPriority w:val="99"/>
    <w:rPr>
      <w:rFonts w:ascii="Times New Roman" w:hAnsi="Times New Roman" w:cs="Times New Roman"/>
      <w:sz w:val="20"/>
      <w:szCs w:val="20"/>
    </w:rPr>
  </w:style>
  <w:style w:type="paragraph" w:customStyle="1" w:styleId="firstline">
    <w:name w:val="firstline"/>
    <w:basedOn w:val="a"/>
    <w:uiPriority w:val="99"/>
    <w:pPr>
      <w:spacing w:after="0" w:line="240" w:lineRule="atLeast"/>
      <w:ind w:firstLine="640"/>
      <w:jc w:val="both"/>
    </w:pPr>
    <w:rPr>
      <w:color w:val="000000"/>
      <w:sz w:val="24"/>
      <w:szCs w:val="24"/>
      <w:lang w:eastAsia="bg-BG"/>
    </w:rPr>
  </w:style>
  <w:style w:type="paragraph" w:styleId="af8">
    <w:name w:val="footnote text"/>
    <w:basedOn w:val="a"/>
    <w:link w:val="af9"/>
    <w:uiPriority w:val="99"/>
    <w:pPr>
      <w:spacing w:after="0" w:line="240" w:lineRule="auto"/>
    </w:pPr>
    <w:rPr>
      <w:sz w:val="20"/>
      <w:szCs w:val="20"/>
      <w:lang w:eastAsia="bg-BG"/>
    </w:rPr>
  </w:style>
  <w:style w:type="character" w:customStyle="1" w:styleId="af9">
    <w:name w:val="Текст под линия Знак"/>
    <w:basedOn w:val="a0"/>
    <w:link w:val="af8"/>
    <w:uiPriority w:val="99"/>
    <w:rPr>
      <w:rFonts w:ascii="Times New Roman" w:hAnsi="Times New Roman" w:cs="Times New Roman"/>
      <w:sz w:val="20"/>
      <w:szCs w:val="20"/>
      <w:lang w:eastAsia="bg-BG"/>
    </w:rPr>
  </w:style>
  <w:style w:type="character" w:customStyle="1" w:styleId="CommentTextChar1">
    <w:name w:val="Comment Text Char1"/>
    <w:uiPriority w:val="99"/>
    <w:rPr>
      <w:lang w:val="en-GB" w:eastAsia="fr-FR"/>
    </w:rPr>
  </w:style>
  <w:style w:type="character" w:customStyle="1" w:styleId="CommentSubjectChar1">
    <w:name w:val="Comment Subject Char1"/>
    <w:uiPriority w:val="99"/>
    <w:rPr>
      <w:b/>
      <w:bCs/>
      <w:lang w:val="en-GB" w:eastAsia="fr-FR"/>
    </w:rPr>
  </w:style>
  <w:style w:type="paragraph" w:styleId="afa">
    <w:name w:val="Document Map"/>
    <w:basedOn w:val="a"/>
    <w:link w:val="afb"/>
    <w:uiPriority w:val="99"/>
    <w:pPr>
      <w:shd w:val="clear" w:color="auto" w:fill="000080"/>
      <w:spacing w:after="0" w:line="240" w:lineRule="auto"/>
    </w:pPr>
    <w:rPr>
      <w:rFonts w:ascii="Tahoma" w:hAnsi="Tahoma" w:cs="Tahoma"/>
      <w:sz w:val="20"/>
      <w:szCs w:val="20"/>
      <w:lang w:val="en-US"/>
    </w:rPr>
  </w:style>
  <w:style w:type="character" w:customStyle="1" w:styleId="afb">
    <w:name w:val="План на документа Знак"/>
    <w:basedOn w:val="a0"/>
    <w:link w:val="afa"/>
    <w:uiPriority w:val="99"/>
    <w:rPr>
      <w:rFonts w:ascii="Tahoma" w:hAnsi="Tahoma" w:cs="Tahoma"/>
      <w:sz w:val="20"/>
      <w:szCs w:val="20"/>
      <w:shd w:val="clear" w:color="auto" w:fill="000080"/>
      <w:lang w:val="en-US"/>
    </w:rPr>
  </w:style>
  <w:style w:type="paragraph" w:styleId="afc">
    <w:name w:val="caption"/>
    <w:basedOn w:val="a"/>
    <w:next w:val="a"/>
    <w:uiPriority w:val="99"/>
    <w:qFormat/>
    <w:pPr>
      <w:spacing w:after="0" w:line="240" w:lineRule="auto"/>
    </w:pPr>
    <w:rPr>
      <w:b/>
      <w:bCs/>
      <w:sz w:val="20"/>
      <w:szCs w:val="20"/>
      <w:lang w:val="en-US"/>
    </w:rPr>
  </w:style>
  <w:style w:type="paragraph" w:customStyle="1" w:styleId="FR2">
    <w:name w:val="FR2"/>
    <w:uiPriority w:val="99"/>
    <w:pPr>
      <w:widowControl w:val="0"/>
      <w:snapToGrid w:val="0"/>
      <w:jc w:val="right"/>
    </w:pPr>
    <w:rPr>
      <w:rFonts w:ascii="Arial" w:hAnsi="Arial" w:cs="Arial"/>
      <w:sz w:val="24"/>
      <w:szCs w:val="24"/>
      <w:lang w:eastAsia="en-US"/>
    </w:rPr>
  </w:style>
  <w:style w:type="paragraph" w:customStyle="1" w:styleId="BodyText21">
    <w:name w:val="Body Text 21"/>
    <w:basedOn w:val="a"/>
    <w:uiPriority w:val="99"/>
    <w:pPr>
      <w:widowControl w:val="0"/>
      <w:overflowPunct w:val="0"/>
      <w:autoSpaceDE w:val="0"/>
      <w:autoSpaceDN w:val="0"/>
      <w:adjustRightInd w:val="0"/>
      <w:spacing w:after="0" w:line="240" w:lineRule="auto"/>
      <w:jc w:val="center"/>
      <w:textAlignment w:val="baseline"/>
    </w:pPr>
    <w:rPr>
      <w:b/>
      <w:bCs/>
      <w:sz w:val="24"/>
      <w:szCs w:val="24"/>
      <w:lang w:val="en-US"/>
    </w:rPr>
  </w:style>
  <w:style w:type="paragraph" w:customStyle="1" w:styleId="Style">
    <w:name w:val="Style"/>
    <w:uiPriority w:val="99"/>
    <w:pPr>
      <w:widowControl w:val="0"/>
      <w:autoSpaceDE w:val="0"/>
      <w:autoSpaceDN w:val="0"/>
      <w:adjustRightInd w:val="0"/>
      <w:ind w:left="140" w:right="140" w:firstLine="840"/>
      <w:jc w:val="both"/>
    </w:pPr>
    <w:rPr>
      <w:rFonts w:ascii="Calibri" w:hAnsi="Calibri" w:cs="Calibri"/>
      <w:sz w:val="24"/>
      <w:szCs w:val="24"/>
    </w:rPr>
  </w:style>
  <w:style w:type="paragraph" w:styleId="afd">
    <w:name w:val="No Spacing"/>
    <w:uiPriority w:val="99"/>
    <w:qFormat/>
    <w:rPr>
      <w:rFonts w:ascii="Calibri" w:hAnsi="Calibri" w:cs="Calibri"/>
      <w:sz w:val="24"/>
      <w:szCs w:val="24"/>
      <w:lang w:val="en-US" w:eastAsia="en-US"/>
    </w:rPr>
  </w:style>
  <w:style w:type="character" w:customStyle="1" w:styleId="25">
    <w:name w:val="Основен текст (2)_"/>
    <w:uiPriority w:val="99"/>
    <w:rPr>
      <w:rFonts w:ascii="Arial Narrow" w:hAnsi="Arial Narrow" w:cs="Arial Narrow"/>
      <w:sz w:val="19"/>
      <w:szCs w:val="19"/>
      <w:shd w:val="clear" w:color="auto" w:fill="FFFFFF"/>
    </w:rPr>
  </w:style>
  <w:style w:type="paragraph" w:customStyle="1" w:styleId="26">
    <w:name w:val="Основен текст (2)"/>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5">
    <w:name w:val="Основен текст (3)_"/>
    <w:uiPriority w:val="99"/>
    <w:rPr>
      <w:rFonts w:ascii="Arial Narrow" w:hAnsi="Arial Narrow" w:cs="Arial Narrow"/>
      <w:sz w:val="19"/>
      <w:szCs w:val="19"/>
      <w:shd w:val="clear" w:color="auto" w:fill="FFFFFF"/>
    </w:rPr>
  </w:style>
  <w:style w:type="paragraph" w:customStyle="1" w:styleId="36">
    <w:name w:val="Основен текст (3)"/>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afe">
    <w:name w:val="Основен текст_"/>
    <w:uiPriority w:val="99"/>
    <w:rPr>
      <w:rFonts w:ascii="Arial Narrow" w:hAnsi="Arial Narrow" w:cs="Arial Narrow"/>
      <w:sz w:val="23"/>
      <w:szCs w:val="23"/>
      <w:shd w:val="clear" w:color="auto" w:fill="FFFFFF"/>
    </w:rPr>
  </w:style>
  <w:style w:type="paragraph" w:customStyle="1" w:styleId="11">
    <w:name w:val="Основен текст1"/>
    <w:basedOn w:val="a"/>
    <w:uiPriority w:val="99"/>
    <w:pPr>
      <w:shd w:val="clear" w:color="auto" w:fill="FFFFFF"/>
      <w:spacing w:before="300" w:after="0" w:line="298" w:lineRule="exact"/>
      <w:ind w:firstLine="340"/>
      <w:jc w:val="both"/>
    </w:pPr>
    <w:rPr>
      <w:rFonts w:ascii="Arial Narrow" w:hAnsi="Arial Narrow" w:cs="Arial Narrow"/>
      <w:sz w:val="23"/>
      <w:szCs w:val="23"/>
      <w:shd w:val="clear" w:color="auto" w:fill="FFFFFF"/>
    </w:rPr>
  </w:style>
  <w:style w:type="character" w:customStyle="1" w:styleId="12">
    <w:name w:val="Заглавие #1_"/>
    <w:uiPriority w:val="99"/>
    <w:rPr>
      <w:rFonts w:ascii="Arial Narrow" w:hAnsi="Arial Narrow" w:cs="Arial Narrow"/>
      <w:sz w:val="23"/>
      <w:szCs w:val="23"/>
      <w:shd w:val="clear" w:color="auto" w:fill="FFFFFF"/>
    </w:rPr>
  </w:style>
  <w:style w:type="paragraph" w:customStyle="1" w:styleId="13">
    <w:name w:val="Заглавие #1"/>
    <w:basedOn w:val="a"/>
    <w:uiPriority w:val="99"/>
    <w:pPr>
      <w:shd w:val="clear" w:color="auto" w:fill="FFFFFF"/>
      <w:spacing w:before="300" w:after="0" w:line="298" w:lineRule="exact"/>
      <w:ind w:firstLine="360"/>
      <w:jc w:val="both"/>
      <w:outlineLvl w:val="0"/>
    </w:pPr>
    <w:rPr>
      <w:rFonts w:ascii="Arial Narrow" w:hAnsi="Arial Narrow" w:cs="Arial Narrow"/>
      <w:sz w:val="23"/>
      <w:szCs w:val="23"/>
      <w:shd w:val="clear" w:color="auto" w:fill="FFFFFF"/>
    </w:rPr>
  </w:style>
  <w:style w:type="character" w:customStyle="1" w:styleId="aff">
    <w:name w:val="Основен текст + Удебелен"/>
    <w:uiPriority w:val="99"/>
    <w:rPr>
      <w:rFonts w:ascii="Arial Narrow" w:hAnsi="Arial Narrow" w:cs="Arial Narrow"/>
      <w:b/>
      <w:bCs/>
      <w:w w:val="100"/>
      <w:sz w:val="23"/>
      <w:szCs w:val="23"/>
      <w:shd w:val="clear" w:color="auto" w:fill="FFFFFF"/>
    </w:rPr>
  </w:style>
  <w:style w:type="character" w:customStyle="1" w:styleId="51">
    <w:name w:val="Основен текст (5)_"/>
    <w:uiPriority w:val="99"/>
    <w:rPr>
      <w:rFonts w:ascii="Arial Narrow" w:hAnsi="Arial Narrow" w:cs="Arial Narrow"/>
      <w:sz w:val="23"/>
      <w:szCs w:val="23"/>
      <w:shd w:val="clear" w:color="auto" w:fill="FFFFFF"/>
    </w:rPr>
  </w:style>
  <w:style w:type="paragraph" w:customStyle="1" w:styleId="52">
    <w:name w:val="Основен текст (5)"/>
    <w:basedOn w:val="a"/>
    <w:uiPriority w:val="99"/>
    <w:pPr>
      <w:shd w:val="clear" w:color="auto" w:fill="FFFFFF"/>
      <w:spacing w:after="0" w:line="302" w:lineRule="exact"/>
      <w:ind w:firstLine="360"/>
      <w:jc w:val="both"/>
    </w:pPr>
    <w:rPr>
      <w:rFonts w:ascii="Arial Narrow" w:hAnsi="Arial Narrow" w:cs="Arial Narrow"/>
      <w:sz w:val="23"/>
      <w:szCs w:val="23"/>
      <w:shd w:val="clear" w:color="auto" w:fill="FFFFFF"/>
    </w:rPr>
  </w:style>
  <w:style w:type="character" w:customStyle="1" w:styleId="27">
    <w:name w:val="Заглавие на изображение (2)_"/>
    <w:uiPriority w:val="99"/>
    <w:rPr>
      <w:rFonts w:ascii="Arial Narrow" w:hAnsi="Arial Narrow" w:cs="Arial Narrow"/>
      <w:sz w:val="19"/>
      <w:szCs w:val="19"/>
      <w:shd w:val="clear" w:color="auto" w:fill="FFFFFF"/>
    </w:rPr>
  </w:style>
  <w:style w:type="paragraph" w:customStyle="1" w:styleId="28">
    <w:name w:val="Заглавие на изображение (2)"/>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7">
    <w:name w:val="Заглавие на изображение (3)_"/>
    <w:uiPriority w:val="99"/>
    <w:rPr>
      <w:rFonts w:ascii="Arial Narrow" w:hAnsi="Arial Narrow" w:cs="Arial Narrow"/>
      <w:sz w:val="19"/>
      <w:szCs w:val="19"/>
      <w:shd w:val="clear" w:color="auto" w:fill="FFFFFF"/>
    </w:rPr>
  </w:style>
  <w:style w:type="paragraph" w:customStyle="1" w:styleId="38">
    <w:name w:val="Заглавие на изображение (3)"/>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9">
    <w:name w:val="Заглавие #3_"/>
    <w:uiPriority w:val="99"/>
    <w:rPr>
      <w:rFonts w:ascii="Arial Narrow" w:hAnsi="Arial Narrow" w:cs="Arial Narrow"/>
      <w:sz w:val="21"/>
      <w:szCs w:val="21"/>
      <w:shd w:val="clear" w:color="auto" w:fill="FFFFFF"/>
    </w:rPr>
  </w:style>
  <w:style w:type="paragraph" w:customStyle="1" w:styleId="3a">
    <w:name w:val="Заглавие #3"/>
    <w:basedOn w:val="a"/>
    <w:uiPriority w:val="99"/>
    <w:pPr>
      <w:shd w:val="clear" w:color="auto" w:fill="FFFFFF"/>
      <w:spacing w:before="540" w:after="120" w:line="240" w:lineRule="atLeast"/>
      <w:jc w:val="both"/>
      <w:outlineLvl w:val="2"/>
    </w:pPr>
    <w:rPr>
      <w:rFonts w:ascii="Arial Narrow" w:hAnsi="Arial Narrow" w:cs="Arial Narrow"/>
      <w:sz w:val="21"/>
      <w:szCs w:val="21"/>
      <w:shd w:val="clear" w:color="auto" w:fill="FFFFFF"/>
    </w:rPr>
  </w:style>
  <w:style w:type="character" w:customStyle="1" w:styleId="91">
    <w:name w:val="Основен текст (9)_"/>
    <w:uiPriority w:val="99"/>
    <w:rPr>
      <w:rFonts w:ascii="Arial Narrow" w:hAnsi="Arial Narrow" w:cs="Arial Narrow"/>
      <w:sz w:val="21"/>
      <w:szCs w:val="21"/>
      <w:shd w:val="clear" w:color="auto" w:fill="FFFFFF"/>
    </w:rPr>
  </w:style>
  <w:style w:type="paragraph" w:customStyle="1" w:styleId="92">
    <w:name w:val="Основен текст (9)"/>
    <w:basedOn w:val="a"/>
    <w:uiPriority w:val="99"/>
    <w:pPr>
      <w:shd w:val="clear" w:color="auto" w:fill="FFFFFF"/>
      <w:spacing w:before="120" w:after="540" w:line="240" w:lineRule="atLeast"/>
    </w:pPr>
    <w:rPr>
      <w:rFonts w:ascii="Arial Narrow" w:hAnsi="Arial Narrow" w:cs="Arial Narrow"/>
      <w:sz w:val="21"/>
      <w:szCs w:val="21"/>
      <w:shd w:val="clear" w:color="auto" w:fill="FFFFFF"/>
    </w:rPr>
  </w:style>
  <w:style w:type="character" w:customStyle="1" w:styleId="100">
    <w:name w:val="Основен текст (10)_"/>
    <w:uiPriority w:val="99"/>
    <w:rPr>
      <w:rFonts w:ascii="Arial Narrow" w:hAnsi="Arial Narrow" w:cs="Arial Narrow"/>
      <w:sz w:val="21"/>
      <w:szCs w:val="21"/>
      <w:shd w:val="clear" w:color="auto" w:fill="FFFFFF"/>
    </w:rPr>
  </w:style>
  <w:style w:type="paragraph" w:customStyle="1" w:styleId="101">
    <w:name w:val="Основен текст (10)"/>
    <w:basedOn w:val="a"/>
    <w:uiPriority w:val="99"/>
    <w:pPr>
      <w:shd w:val="clear" w:color="auto" w:fill="FFFFFF"/>
      <w:spacing w:before="240" w:after="60" w:line="240" w:lineRule="atLeast"/>
      <w:jc w:val="both"/>
    </w:pPr>
    <w:rPr>
      <w:rFonts w:ascii="Arial Narrow" w:hAnsi="Arial Narrow" w:cs="Arial Narrow"/>
      <w:sz w:val="21"/>
      <w:szCs w:val="21"/>
      <w:shd w:val="clear" w:color="auto" w:fill="FFFFFF"/>
    </w:rPr>
  </w:style>
  <w:style w:type="paragraph" w:customStyle="1" w:styleId="Char0">
    <w:name w:val="Char Знак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NoSpacing1">
    <w:name w:val="No Spacing1"/>
    <w:uiPriority w:val="99"/>
    <w:rPr>
      <w:rFonts w:ascii="Times New Roman" w:eastAsia="Batang" w:hAnsi="Times New Roman" w:cs="Times New Roman"/>
      <w:sz w:val="24"/>
      <w:szCs w:val="24"/>
      <w:lang w:val="en-US" w:eastAsia="en-US"/>
    </w:rPr>
  </w:style>
  <w:style w:type="paragraph" w:customStyle="1" w:styleId="titre4">
    <w:name w:val="titre4"/>
    <w:basedOn w:val="a"/>
    <w:uiPriority w:val="99"/>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Style56">
    <w:name w:val="Style56"/>
    <w:basedOn w:val="a"/>
    <w:uiPriority w:val="99"/>
    <w:pPr>
      <w:widowControl w:val="0"/>
      <w:autoSpaceDE w:val="0"/>
      <w:autoSpaceDN w:val="0"/>
      <w:adjustRightInd w:val="0"/>
      <w:spacing w:after="0" w:line="254" w:lineRule="exact"/>
      <w:jc w:val="both"/>
    </w:pPr>
    <w:rPr>
      <w:rFonts w:ascii="Arial" w:hAnsi="Arial" w:cs="Arial"/>
      <w:sz w:val="24"/>
      <w:szCs w:val="24"/>
      <w:lang w:eastAsia="bg-BG"/>
    </w:rPr>
  </w:style>
  <w:style w:type="paragraph" w:styleId="aff0">
    <w:name w:val="List Paragraph"/>
    <w:basedOn w:val="a"/>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200" w:line="276" w:lineRule="auto"/>
    </w:pPr>
    <w:rPr>
      <w:rFonts w:ascii="Calibri" w:hAnsi="Calibri" w:cs="Calibri"/>
      <w:lang w:eastAsia="en-US"/>
    </w:rPr>
  </w:style>
  <w:style w:type="paragraph" w:styleId="1">
    <w:name w:val="heading 1"/>
    <w:basedOn w:val="a"/>
    <w:next w:val="a"/>
    <w:link w:val="10"/>
    <w:uiPriority w:val="99"/>
    <w:qFormat/>
    <w:pPr>
      <w:keepNext/>
      <w:spacing w:before="240" w:after="60" w:line="240" w:lineRule="auto"/>
      <w:outlineLvl w:val="0"/>
    </w:pPr>
    <w:rPr>
      <w:rFonts w:ascii="Arial" w:hAnsi="Arial" w:cs="Arial"/>
      <w:b/>
      <w:bCs/>
      <w:kern w:val="32"/>
      <w:sz w:val="32"/>
      <w:szCs w:val="32"/>
      <w:lang w:val="en-GB" w:eastAsia="fr-FR"/>
    </w:rPr>
  </w:style>
  <w:style w:type="paragraph" w:styleId="2">
    <w:name w:val="heading 2"/>
    <w:aliases w:val="Heading 2 Char1,Heading 2 Char Char"/>
    <w:basedOn w:val="a"/>
    <w:next w:val="a"/>
    <w:link w:val="20"/>
    <w:uiPriority w:val="99"/>
    <w:qFormat/>
    <w:pPr>
      <w:keepNext/>
      <w:numPr>
        <w:ilvl w:val="1"/>
        <w:numId w:val="1"/>
      </w:numPr>
      <w:spacing w:before="120" w:after="120" w:line="240" w:lineRule="auto"/>
      <w:jc w:val="both"/>
      <w:outlineLvl w:val="1"/>
    </w:pPr>
    <w:rPr>
      <w:b/>
      <w:bCs/>
      <w:sz w:val="24"/>
      <w:szCs w:val="24"/>
      <w:lang w:val="en-GB"/>
    </w:rPr>
  </w:style>
  <w:style w:type="paragraph" w:styleId="3">
    <w:name w:val="heading 3"/>
    <w:basedOn w:val="a"/>
    <w:next w:val="a"/>
    <w:link w:val="30"/>
    <w:uiPriority w:val="99"/>
    <w:qFormat/>
    <w:pPr>
      <w:keepNext/>
      <w:numPr>
        <w:ilvl w:val="2"/>
        <w:numId w:val="1"/>
      </w:numPr>
      <w:spacing w:after="240" w:line="240" w:lineRule="auto"/>
      <w:jc w:val="both"/>
      <w:outlineLvl w:val="2"/>
    </w:pPr>
    <w:rPr>
      <w:i/>
      <w:iCs/>
      <w:sz w:val="24"/>
      <w:szCs w:val="24"/>
      <w:lang w:val="en-GB"/>
    </w:rPr>
  </w:style>
  <w:style w:type="paragraph" w:styleId="4">
    <w:name w:val="heading 4"/>
    <w:basedOn w:val="a"/>
    <w:next w:val="a"/>
    <w:link w:val="40"/>
    <w:uiPriority w:val="99"/>
    <w:qFormat/>
    <w:pPr>
      <w:keepNext/>
      <w:numPr>
        <w:ilvl w:val="3"/>
        <w:numId w:val="1"/>
      </w:numPr>
      <w:spacing w:after="240" w:line="240" w:lineRule="auto"/>
      <w:jc w:val="both"/>
      <w:outlineLvl w:val="3"/>
    </w:pPr>
    <w:rPr>
      <w:sz w:val="24"/>
      <w:szCs w:val="24"/>
      <w:lang w:val="en-GB"/>
    </w:rPr>
  </w:style>
  <w:style w:type="paragraph" w:styleId="5">
    <w:name w:val="heading 5"/>
    <w:basedOn w:val="a"/>
    <w:next w:val="a"/>
    <w:link w:val="50"/>
    <w:uiPriority w:val="99"/>
    <w:qFormat/>
    <w:pPr>
      <w:keepNext/>
      <w:spacing w:after="0" w:line="240" w:lineRule="auto"/>
      <w:jc w:val="both"/>
      <w:outlineLvl w:val="4"/>
    </w:pPr>
    <w:rPr>
      <w:b/>
      <w:bCs/>
      <w:sz w:val="24"/>
      <w:szCs w:val="24"/>
      <w:lang w:val="en-GB"/>
    </w:rPr>
  </w:style>
  <w:style w:type="paragraph" w:styleId="6">
    <w:name w:val="heading 6"/>
    <w:basedOn w:val="a"/>
    <w:next w:val="a"/>
    <w:link w:val="60"/>
    <w:uiPriority w:val="99"/>
    <w:qFormat/>
    <w:pPr>
      <w:keepNext/>
      <w:tabs>
        <w:tab w:val="left" w:pos="0"/>
      </w:tabs>
      <w:spacing w:after="0" w:line="240" w:lineRule="auto"/>
      <w:outlineLvl w:val="5"/>
    </w:pPr>
    <w:rPr>
      <w:b/>
      <w:bCs/>
      <w:sz w:val="24"/>
      <w:szCs w:val="24"/>
    </w:rPr>
  </w:style>
  <w:style w:type="paragraph" w:styleId="7">
    <w:name w:val="heading 7"/>
    <w:basedOn w:val="a"/>
    <w:next w:val="a"/>
    <w:link w:val="70"/>
    <w:uiPriority w:val="99"/>
    <w:qFormat/>
    <w:pPr>
      <w:keepNext/>
      <w:spacing w:before="400" w:after="0" w:line="240" w:lineRule="auto"/>
      <w:jc w:val="center"/>
      <w:outlineLvl w:val="6"/>
    </w:pPr>
    <w:rPr>
      <w:b/>
      <w:bCs/>
      <w:sz w:val="32"/>
      <w:szCs w:val="32"/>
      <w:lang w:val="ru-RU"/>
    </w:rPr>
  </w:style>
  <w:style w:type="paragraph" w:styleId="8">
    <w:name w:val="heading 8"/>
    <w:basedOn w:val="a"/>
    <w:next w:val="a"/>
    <w:link w:val="80"/>
    <w:uiPriority w:val="99"/>
    <w:qFormat/>
    <w:pPr>
      <w:keepNext/>
      <w:spacing w:after="0" w:line="240" w:lineRule="auto"/>
      <w:jc w:val="both"/>
      <w:outlineLvl w:val="7"/>
    </w:pPr>
    <w:rPr>
      <w:rFonts w:ascii="Bookman Old Style" w:hAnsi="Bookman Old Style" w:cs="Bookman Old Style"/>
      <w:b/>
      <w:bCs/>
      <w:i/>
      <w:iCs/>
      <w:sz w:val="24"/>
      <w:szCs w:val="24"/>
      <w:lang w:val="en-US"/>
    </w:rPr>
  </w:style>
  <w:style w:type="paragraph" w:styleId="9">
    <w:name w:val="heading 9"/>
    <w:basedOn w:val="a"/>
    <w:next w:val="a"/>
    <w:link w:val="90"/>
    <w:uiPriority w:val="99"/>
    <w:qFormat/>
    <w:pPr>
      <w:keepNext/>
      <w:spacing w:after="0" w:line="240" w:lineRule="auto"/>
      <w:jc w:val="center"/>
      <w:outlineLvl w:val="8"/>
    </w:pPr>
    <w:rPr>
      <w:b/>
      <w:bCs/>
      <w:sz w:val="36"/>
      <w:szCs w:val="3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Pr>
      <w:rFonts w:ascii="Arial"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uiPriority w:val="99"/>
    <w:rPr>
      <w:rFonts w:ascii="Times New Roman" w:hAnsi="Times New Roman" w:cs="Times New Roman"/>
      <w:b/>
      <w:bCs/>
      <w:sz w:val="20"/>
      <w:szCs w:val="20"/>
      <w:lang w:val="en-GB"/>
    </w:rPr>
  </w:style>
  <w:style w:type="character" w:customStyle="1" w:styleId="30">
    <w:name w:val="Заглавие 3 Знак"/>
    <w:basedOn w:val="a0"/>
    <w:link w:val="3"/>
    <w:uiPriority w:val="99"/>
    <w:rPr>
      <w:rFonts w:ascii="Cambria" w:hAnsi="Cambria" w:cs="Cambria"/>
      <w:b/>
      <w:bCs/>
      <w:color w:val="auto"/>
    </w:rPr>
  </w:style>
  <w:style w:type="character" w:customStyle="1" w:styleId="40">
    <w:name w:val="Заглавие 4 Знак"/>
    <w:basedOn w:val="a0"/>
    <w:link w:val="4"/>
    <w:uiPriority w:val="99"/>
    <w:rPr>
      <w:rFonts w:ascii="Times New Roman" w:hAnsi="Times New Roman" w:cs="Times New Roman"/>
      <w:sz w:val="20"/>
      <w:szCs w:val="20"/>
      <w:lang w:val="en-GB"/>
    </w:rPr>
  </w:style>
  <w:style w:type="character" w:customStyle="1" w:styleId="50">
    <w:name w:val="Заглавие 5 Знак"/>
    <w:basedOn w:val="a0"/>
    <w:link w:val="5"/>
    <w:uiPriority w:val="99"/>
    <w:rPr>
      <w:rFonts w:ascii="Times New Roman" w:hAnsi="Times New Roman" w:cs="Times New Roman"/>
      <w:b/>
      <w:bCs/>
      <w:sz w:val="20"/>
      <w:szCs w:val="20"/>
      <w:lang w:val="en-GB"/>
    </w:rPr>
  </w:style>
  <w:style w:type="character" w:customStyle="1" w:styleId="60">
    <w:name w:val="Заглавие 6 Знак"/>
    <w:basedOn w:val="a0"/>
    <w:link w:val="6"/>
    <w:uiPriority w:val="99"/>
    <w:rPr>
      <w:rFonts w:ascii="Times New Roman" w:hAnsi="Times New Roman" w:cs="Times New Roman"/>
      <w:b/>
      <w:bCs/>
      <w:sz w:val="20"/>
      <w:szCs w:val="20"/>
    </w:rPr>
  </w:style>
  <w:style w:type="character" w:customStyle="1" w:styleId="70">
    <w:name w:val="Заглавие 7 Знак"/>
    <w:basedOn w:val="a0"/>
    <w:link w:val="7"/>
    <w:uiPriority w:val="99"/>
    <w:rPr>
      <w:rFonts w:ascii="Times New Roman" w:hAnsi="Times New Roman" w:cs="Times New Roman"/>
      <w:b/>
      <w:bCs/>
      <w:snapToGrid w:val="0"/>
      <w:sz w:val="20"/>
      <w:szCs w:val="20"/>
      <w:lang w:val="ru-RU"/>
    </w:rPr>
  </w:style>
  <w:style w:type="character" w:customStyle="1" w:styleId="80">
    <w:name w:val="Заглавие 8 Знак"/>
    <w:basedOn w:val="a0"/>
    <w:link w:val="8"/>
    <w:uiPriority w:val="99"/>
    <w:rPr>
      <w:rFonts w:ascii="Bookman Old Style" w:hAnsi="Bookman Old Style" w:cs="Bookman Old Style"/>
      <w:b/>
      <w:bCs/>
      <w:i/>
      <w:iCs/>
      <w:sz w:val="20"/>
      <w:szCs w:val="20"/>
      <w:lang w:val="en-US"/>
    </w:rPr>
  </w:style>
  <w:style w:type="character" w:customStyle="1" w:styleId="90">
    <w:name w:val="Заглавие 9 Знак"/>
    <w:basedOn w:val="a0"/>
    <w:link w:val="9"/>
    <w:uiPriority w:val="99"/>
    <w:rPr>
      <w:rFonts w:ascii="Times New Roman" w:hAnsi="Times New Roman" w:cs="Times New Roman"/>
      <w:b/>
      <w:bCs/>
      <w:sz w:val="20"/>
      <w:szCs w:val="20"/>
      <w:u w:val="single"/>
      <w:lang w:val="en-US"/>
    </w:rPr>
  </w:style>
  <w:style w:type="paragraph" w:styleId="a3">
    <w:name w:val="header"/>
    <w:basedOn w:val="a"/>
    <w:link w:val="a4"/>
    <w:uiPriority w:val="99"/>
    <w:pPr>
      <w:tabs>
        <w:tab w:val="center" w:pos="4536"/>
        <w:tab w:val="right" w:pos="9072"/>
      </w:tabs>
      <w:spacing w:after="0" w:line="240" w:lineRule="auto"/>
    </w:pPr>
    <w:rPr>
      <w:sz w:val="20"/>
      <w:szCs w:val="20"/>
      <w:lang w:val="en-GB" w:eastAsia="fr-FR"/>
    </w:rPr>
  </w:style>
  <w:style w:type="character" w:customStyle="1" w:styleId="a4">
    <w:name w:val="Горен колонтитул Знак"/>
    <w:basedOn w:val="a0"/>
    <w:link w:val="a3"/>
    <w:uiPriority w:val="99"/>
    <w:rPr>
      <w:rFonts w:ascii="Times New Roman" w:hAnsi="Times New Roman" w:cs="Times New Roman"/>
      <w:sz w:val="20"/>
      <w:szCs w:val="20"/>
      <w:lang w:val="en-GB" w:eastAsia="fr-FR"/>
    </w:rPr>
  </w:style>
  <w:style w:type="paragraph" w:styleId="a5">
    <w:name w:val="footer"/>
    <w:basedOn w:val="a"/>
    <w:link w:val="a6"/>
    <w:uiPriority w:val="99"/>
    <w:pPr>
      <w:tabs>
        <w:tab w:val="center" w:pos="4536"/>
        <w:tab w:val="right" w:pos="9072"/>
      </w:tabs>
      <w:spacing w:after="0" w:line="240" w:lineRule="auto"/>
    </w:pPr>
    <w:rPr>
      <w:sz w:val="20"/>
      <w:szCs w:val="20"/>
      <w:lang w:val="en-GB" w:eastAsia="fr-FR"/>
    </w:rPr>
  </w:style>
  <w:style w:type="character" w:customStyle="1" w:styleId="a6">
    <w:name w:val="Долен колонтитул Знак"/>
    <w:basedOn w:val="a0"/>
    <w:link w:val="a5"/>
    <w:uiPriority w:val="99"/>
    <w:rPr>
      <w:rFonts w:ascii="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uiPriority w:val="99"/>
    <w:pPr>
      <w:tabs>
        <w:tab w:val="left" w:pos="709"/>
      </w:tabs>
      <w:spacing w:after="0" w:line="240" w:lineRule="auto"/>
    </w:pPr>
    <w:rPr>
      <w:rFonts w:ascii="Tahoma" w:hAnsi="Tahoma" w:cs="Tahoma"/>
      <w:sz w:val="20"/>
      <w:szCs w:val="20"/>
      <w:lang w:val="pl-PL" w:eastAsia="pl-PL"/>
    </w:rPr>
  </w:style>
  <w:style w:type="paragraph" w:customStyle="1" w:styleId="CharCharCharCharCharChar0">
    <w:name w:val="Char Char Знак Char Char Знак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CharChar">
    <w:name w:val="Char1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customStyle="1" w:styleId="Text3">
    <w:name w:val="Text 3"/>
    <w:basedOn w:val="a"/>
    <w:uiPriority w:val="99"/>
    <w:pPr>
      <w:tabs>
        <w:tab w:val="left" w:pos="2302"/>
      </w:tabs>
      <w:spacing w:after="240" w:line="240" w:lineRule="auto"/>
      <w:ind w:left="1202"/>
      <w:jc w:val="both"/>
    </w:pPr>
    <w:rPr>
      <w:sz w:val="24"/>
      <w:szCs w:val="24"/>
      <w:lang w:val="en-GB"/>
    </w:rPr>
  </w:style>
  <w:style w:type="paragraph" w:customStyle="1" w:styleId="Style2">
    <w:name w:val="Style2"/>
    <w:basedOn w:val="2"/>
    <w:uiPriority w:val="99"/>
    <w:pPr>
      <w:numPr>
        <w:ilvl w:val="0"/>
        <w:numId w:val="0"/>
      </w:numPr>
      <w:tabs>
        <w:tab w:val="num" w:pos="0"/>
      </w:tabs>
      <w:spacing w:before="480"/>
      <w:ind w:left="540"/>
    </w:pPr>
    <w:rPr>
      <w:lang w:val="bg-BG"/>
    </w:rPr>
  </w:style>
  <w:style w:type="paragraph" w:customStyle="1" w:styleId="CharChar1">
    <w:name w:val="Char Char1"/>
    <w:basedOn w:val="a"/>
    <w:uiPriority w:val="99"/>
    <w:pPr>
      <w:tabs>
        <w:tab w:val="left" w:pos="709"/>
      </w:tabs>
      <w:spacing w:after="0" w:line="240" w:lineRule="auto"/>
    </w:pPr>
    <w:rPr>
      <w:rFonts w:ascii="Tahoma" w:hAnsi="Tahoma" w:cs="Tahoma"/>
      <w:sz w:val="20"/>
      <w:szCs w:val="20"/>
      <w:lang w:val="pl-PL" w:eastAsia="pl-PL"/>
    </w:rPr>
  </w:style>
  <w:style w:type="character" w:styleId="a7">
    <w:name w:val="page number"/>
    <w:basedOn w:val="a0"/>
    <w:uiPriority w:val="99"/>
    <w:rPr>
      <w:rFonts w:ascii="Times New Roman" w:hAnsi="Times New Roman" w:cs="Times New Roman"/>
    </w:rPr>
  </w:style>
  <w:style w:type="paragraph" w:customStyle="1" w:styleId="Char1CharCharChar1CharCharCharCharCharCharCharCharCharCharCharCharChar">
    <w:name w:val="Char1 Char Char Char1 Char Char Char Char Char Char Char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ListNumberLevel2">
    <w:name w:val="List Number (Level 2)"/>
    <w:basedOn w:val="a"/>
    <w:uiPriority w:val="99"/>
    <w:pPr>
      <w:spacing w:after="240" w:line="240" w:lineRule="auto"/>
      <w:jc w:val="both"/>
    </w:pPr>
    <w:rPr>
      <w:sz w:val="24"/>
      <w:szCs w:val="24"/>
      <w:lang w:val="en-GB"/>
    </w:rPr>
  </w:style>
  <w:style w:type="paragraph" w:styleId="a8">
    <w:name w:val="Body Text"/>
    <w:aliases w:val="block style"/>
    <w:basedOn w:val="Default"/>
    <w:next w:val="Default"/>
    <w:link w:val="a9"/>
    <w:uiPriority w:val="99"/>
    <w:rPr>
      <w:rFonts w:ascii="Garamond" w:hAnsi="Garamond" w:cs="Garamond"/>
      <w:color w:val="auto"/>
      <w:lang w:eastAsia="en-US"/>
    </w:rPr>
  </w:style>
  <w:style w:type="character" w:customStyle="1" w:styleId="a9">
    <w:name w:val="Основен текст Знак"/>
    <w:aliases w:val="block style Знак"/>
    <w:basedOn w:val="a0"/>
    <w:link w:val="a8"/>
    <w:uiPriority w:val="99"/>
    <w:rPr>
      <w:rFonts w:ascii="Garamond" w:hAnsi="Garamond" w:cs="Garamond"/>
      <w:sz w:val="24"/>
      <w:szCs w:val="24"/>
    </w:rPr>
  </w:style>
  <w:style w:type="paragraph" w:customStyle="1" w:styleId="Char1CharCharCharCharCharChar1CharChar">
    <w:name w:val="Char1 Char Char Char Char Char Char1 Char Char"/>
    <w:basedOn w:val="a"/>
    <w:uiPriority w:val="99"/>
    <w:pPr>
      <w:tabs>
        <w:tab w:val="left" w:pos="709"/>
      </w:tabs>
      <w:spacing w:after="0" w:line="240" w:lineRule="auto"/>
    </w:pPr>
    <w:rPr>
      <w:rFonts w:ascii="Tahoma" w:hAnsi="Tahoma" w:cs="Tahoma"/>
      <w:sz w:val="24"/>
      <w:szCs w:val="24"/>
      <w:lang w:val="pl-PL" w:eastAsia="pl-PL"/>
    </w:rPr>
  </w:style>
  <w:style w:type="character" w:styleId="aa">
    <w:name w:val="Hyperlink"/>
    <w:basedOn w:val="a0"/>
    <w:uiPriority w:val="99"/>
    <w:rPr>
      <w:rFonts w:ascii="Times New Roman" w:hAnsi="Times New Roman" w:cs="Times New Roman"/>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Char">
    <w:name w:val="Char Char"/>
    <w:basedOn w:val="a"/>
    <w:uiPriority w:val="99"/>
    <w:pPr>
      <w:tabs>
        <w:tab w:val="left" w:pos="709"/>
      </w:tabs>
      <w:spacing w:after="0" w:line="240" w:lineRule="auto"/>
    </w:pPr>
    <w:rPr>
      <w:rFonts w:ascii="Tahoma" w:hAnsi="Tahoma" w:cs="Tahoma"/>
      <w:sz w:val="20"/>
      <w:szCs w:val="20"/>
      <w:lang w:val="pl-PL" w:eastAsia="pl-PL"/>
    </w:rPr>
  </w:style>
  <w:style w:type="paragraph" w:customStyle="1" w:styleId="Char1CharCharChar1CharCharCharCharCharCharCharChar">
    <w:name w:val="Char1 Char Char Char1 Char Char Char Char Char Char Char Char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uiPriority w:val="99"/>
    <w:pPr>
      <w:tabs>
        <w:tab w:val="left" w:pos="709"/>
      </w:tabs>
      <w:spacing w:after="0" w:line="240" w:lineRule="auto"/>
    </w:pPr>
    <w:rPr>
      <w:rFonts w:ascii="Tahoma" w:hAnsi="Tahoma" w:cs="Tahoma"/>
      <w:sz w:val="24"/>
      <w:szCs w:val="24"/>
      <w:lang w:val="pl-PL" w:eastAsia="pl-PL"/>
    </w:rPr>
  </w:style>
  <w:style w:type="paragraph" w:styleId="ab">
    <w:name w:val="Balloon Text"/>
    <w:basedOn w:val="a"/>
    <w:link w:val="ac"/>
    <w:uiPriority w:val="99"/>
    <w:pPr>
      <w:spacing w:after="0" w:line="240" w:lineRule="auto"/>
    </w:pPr>
    <w:rPr>
      <w:rFonts w:ascii="Tahoma" w:hAnsi="Tahoma" w:cs="Tahoma"/>
      <w:sz w:val="16"/>
      <w:szCs w:val="16"/>
      <w:lang w:val="en-GB" w:eastAsia="fr-FR"/>
    </w:rPr>
  </w:style>
  <w:style w:type="character" w:customStyle="1" w:styleId="ac">
    <w:name w:val="Изнесен текст Знак"/>
    <w:basedOn w:val="a0"/>
    <w:link w:val="ab"/>
    <w:uiPriority w:val="99"/>
    <w:rPr>
      <w:rFonts w:ascii="Tahoma" w:hAnsi="Tahoma" w:cs="Tahoma"/>
      <w:sz w:val="16"/>
      <w:szCs w:val="16"/>
      <w:lang w:val="en-GB" w:eastAsia="fr-FR"/>
    </w:rPr>
  </w:style>
  <w:style w:type="paragraph" w:customStyle="1" w:styleId="1CharCharCharCharCharCharCharChar">
    <w:name w:val="Знак1 Char Char Знак Char Char Знак Char Char Знак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
    <w:name w:val="Char Char Знак Char Char Знак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1CharChar">
    <w:name w:val="Знак Знак1 Char Char"/>
    <w:basedOn w:val="a"/>
    <w:uiPriority w:val="99"/>
    <w:pPr>
      <w:tabs>
        <w:tab w:val="left" w:pos="709"/>
      </w:tabs>
      <w:spacing w:after="0" w:line="240" w:lineRule="auto"/>
    </w:pPr>
    <w:rPr>
      <w:rFonts w:ascii="Tahoma" w:hAnsi="Tahoma" w:cs="Tahoma"/>
      <w:sz w:val="24"/>
      <w:szCs w:val="24"/>
      <w:lang w:val="pl-PL" w:eastAsia="pl-PL"/>
    </w:rPr>
  </w:style>
  <w:style w:type="character" w:customStyle="1" w:styleId="FontStyle18">
    <w:name w:val="Font Style18"/>
    <w:uiPriority w:val="99"/>
    <w:rPr>
      <w:rFonts w:ascii="Times New Roman" w:hAnsi="Times New Roman" w:cs="Times New Roman"/>
      <w:sz w:val="28"/>
      <w:szCs w:val="28"/>
    </w:rPr>
  </w:style>
  <w:style w:type="character" w:customStyle="1" w:styleId="FontStyle14">
    <w:name w:val="Font Style14"/>
    <w:uiPriority w:val="99"/>
    <w:rPr>
      <w:rFonts w:ascii="Times New Roman" w:hAnsi="Times New Roman" w:cs="Times New Roman"/>
      <w:sz w:val="28"/>
      <w:szCs w:val="28"/>
    </w:rPr>
  </w:style>
  <w:style w:type="paragraph" w:customStyle="1" w:styleId="CharChar0">
    <w:name w:val="Char Char Знак Знак Знак Знак Знак Знак Знак"/>
    <w:basedOn w:val="a"/>
    <w:uiPriority w:val="99"/>
    <w:pPr>
      <w:tabs>
        <w:tab w:val="left" w:pos="709"/>
      </w:tabs>
      <w:suppressAutoHyphens/>
      <w:spacing w:after="0" w:line="240" w:lineRule="auto"/>
    </w:pPr>
    <w:rPr>
      <w:rFonts w:ascii="Tahoma" w:hAnsi="Tahoma" w:cs="Tahoma"/>
      <w:sz w:val="24"/>
      <w:szCs w:val="24"/>
      <w:lang w:val="pl-PL" w:eastAsia="pl-PL"/>
    </w:rPr>
  </w:style>
  <w:style w:type="paragraph" w:styleId="21">
    <w:name w:val="Body Text 2"/>
    <w:basedOn w:val="a"/>
    <w:link w:val="22"/>
    <w:uiPriority w:val="99"/>
    <w:pPr>
      <w:tabs>
        <w:tab w:val="left" w:pos="0"/>
      </w:tabs>
      <w:spacing w:after="0" w:line="240" w:lineRule="auto"/>
      <w:jc w:val="center"/>
    </w:pPr>
    <w:rPr>
      <w:sz w:val="28"/>
      <w:szCs w:val="28"/>
    </w:rPr>
  </w:style>
  <w:style w:type="character" w:customStyle="1" w:styleId="22">
    <w:name w:val="Основен текст 2 Знак"/>
    <w:basedOn w:val="a0"/>
    <w:link w:val="21"/>
    <w:uiPriority w:val="99"/>
    <w:rPr>
      <w:rFonts w:ascii="Times New Roman" w:hAnsi="Times New Roman" w:cs="Times New Roman"/>
      <w:sz w:val="20"/>
      <w:szCs w:val="20"/>
      <w:lang w:val="en-GB" w:eastAsia="fr-FR"/>
    </w:rPr>
  </w:style>
  <w:style w:type="paragraph" w:styleId="31">
    <w:name w:val="Body Text Indent 3"/>
    <w:basedOn w:val="a"/>
    <w:link w:val="32"/>
    <w:uiPriority w:val="99"/>
    <w:pPr>
      <w:spacing w:after="120" w:line="240" w:lineRule="auto"/>
      <w:ind w:left="360"/>
    </w:pPr>
    <w:rPr>
      <w:sz w:val="16"/>
      <w:szCs w:val="16"/>
      <w:lang w:val="en-GB" w:eastAsia="fr-FR"/>
    </w:rPr>
  </w:style>
  <w:style w:type="character" w:customStyle="1" w:styleId="32">
    <w:name w:val="Основен текст с отстъп 3 Знак"/>
    <w:basedOn w:val="a0"/>
    <w:link w:val="31"/>
    <w:uiPriority w:val="99"/>
    <w:rPr>
      <w:rFonts w:ascii="Times New Roman" w:hAnsi="Times New Roman" w:cs="Times New Roman"/>
      <w:sz w:val="16"/>
      <w:szCs w:val="16"/>
      <w:lang w:val="en-GB" w:eastAsia="fr-FR"/>
    </w:rPr>
  </w:style>
  <w:style w:type="paragraph" w:styleId="23">
    <w:name w:val="Body Text Indent 2"/>
    <w:basedOn w:val="a"/>
    <w:link w:val="24"/>
    <w:uiPriority w:val="99"/>
    <w:pPr>
      <w:spacing w:after="120" w:line="480" w:lineRule="auto"/>
      <w:ind w:left="360"/>
    </w:pPr>
    <w:rPr>
      <w:sz w:val="20"/>
      <w:szCs w:val="20"/>
      <w:lang w:val="en-GB" w:eastAsia="fr-FR"/>
    </w:rPr>
  </w:style>
  <w:style w:type="character" w:customStyle="1" w:styleId="24">
    <w:name w:val="Основен текст с отстъп 2 Знак"/>
    <w:basedOn w:val="a0"/>
    <w:link w:val="23"/>
    <w:uiPriority w:val="99"/>
    <w:rPr>
      <w:rFonts w:ascii="Times New Roman" w:hAnsi="Times New Roman" w:cs="Times New Roman"/>
      <w:sz w:val="20"/>
      <w:szCs w:val="20"/>
      <w:lang w:val="en-GB" w:eastAsia="fr-FR"/>
    </w:rPr>
  </w:style>
  <w:style w:type="paragraph" w:styleId="33">
    <w:name w:val="Body Text 3"/>
    <w:basedOn w:val="a"/>
    <w:link w:val="34"/>
    <w:uiPriority w:val="99"/>
    <w:pPr>
      <w:spacing w:after="120" w:line="240" w:lineRule="auto"/>
    </w:pPr>
    <w:rPr>
      <w:sz w:val="16"/>
      <w:szCs w:val="16"/>
    </w:rPr>
  </w:style>
  <w:style w:type="character" w:customStyle="1" w:styleId="34">
    <w:name w:val="Основен текст 3 Знак"/>
    <w:basedOn w:val="a0"/>
    <w:link w:val="33"/>
    <w:uiPriority w:val="99"/>
    <w:rPr>
      <w:rFonts w:ascii="Times New Roman" w:hAnsi="Times New Roman" w:cs="Times New Roman"/>
      <w:sz w:val="16"/>
      <w:szCs w:val="16"/>
    </w:rPr>
  </w:style>
  <w:style w:type="paragraph" w:customStyle="1" w:styleId="NormalParagraph">
    <w:name w:val="Normal Paragraph"/>
    <w:basedOn w:val="a"/>
    <w:uiPriority w:val="99"/>
    <w:pPr>
      <w:widowControl w:val="0"/>
      <w:spacing w:after="120" w:line="240" w:lineRule="auto"/>
    </w:pPr>
    <w:rPr>
      <w:lang w:val="en-GB"/>
    </w:rPr>
  </w:style>
  <w:style w:type="paragraph" w:customStyle="1" w:styleId="CharCharChar1CharCharCharCharCharChar">
    <w:name w:val="Char Char Char1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styleId="ad">
    <w:name w:val="Subtitle"/>
    <w:basedOn w:val="a"/>
    <w:link w:val="ae"/>
    <w:uiPriority w:val="99"/>
    <w:qFormat/>
    <w:pPr>
      <w:spacing w:before="120" w:after="120" w:line="240" w:lineRule="auto"/>
      <w:jc w:val="center"/>
    </w:pPr>
    <w:rPr>
      <w:rFonts w:ascii="Arial" w:hAnsi="Arial" w:cs="Arial"/>
      <w:b/>
      <w:bCs/>
      <w:sz w:val="28"/>
      <w:szCs w:val="28"/>
      <w:lang w:val="fr-BE"/>
    </w:rPr>
  </w:style>
  <w:style w:type="character" w:customStyle="1" w:styleId="ae">
    <w:name w:val="Подзаглавие Знак"/>
    <w:basedOn w:val="a0"/>
    <w:link w:val="ad"/>
    <w:uiPriority w:val="99"/>
    <w:rPr>
      <w:rFonts w:ascii="Arial" w:hAnsi="Arial" w:cs="Arial"/>
      <w:b/>
      <w:bCs/>
      <w:snapToGrid w:val="0"/>
      <w:sz w:val="20"/>
      <w:szCs w:val="20"/>
      <w:lang w:val="fr-BE"/>
    </w:rPr>
  </w:style>
  <w:style w:type="paragraph" w:customStyle="1" w:styleId="ListParagraph1">
    <w:name w:val="List Paragraph1"/>
    <w:aliases w:val="Гл точки"/>
    <w:basedOn w:val="a"/>
    <w:uiPriority w:val="99"/>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uiPriority w:val="99"/>
    <w:pPr>
      <w:suppressAutoHyphens/>
      <w:spacing w:after="0" w:line="288" w:lineRule="auto"/>
      <w:ind w:firstLine="709"/>
      <w:jc w:val="both"/>
      <w:outlineLvl w:val="0"/>
    </w:pPr>
    <w:rPr>
      <w:rFonts w:ascii="Times New Roman" w:eastAsia="MS Mincho" w:hAnsi="Times New Roman" w:cs="Times New Roman"/>
      <w:color w:val="000000"/>
      <w:sz w:val="26"/>
      <w:szCs w:val="26"/>
      <w:lang w:eastAsia="ar-SA"/>
    </w:rPr>
  </w:style>
  <w:style w:type="character" w:customStyle="1" w:styleId="CharCharChar">
    <w:name w:val="Текст Char Char Char"/>
    <w:uiPriority w:val="99"/>
    <w:rPr>
      <w:rFonts w:ascii="Times New Roman" w:eastAsia="MS Mincho" w:hAnsi="Times New Roman" w:cs="Times New Roman"/>
      <w:color w:val="000000"/>
      <w:sz w:val="28"/>
      <w:szCs w:val="28"/>
      <w:lang w:eastAsia="ar-SA" w:bidi="ar-SA"/>
    </w:rPr>
  </w:style>
  <w:style w:type="paragraph" w:customStyle="1" w:styleId="Text1">
    <w:name w:val="Text 1"/>
    <w:basedOn w:val="a"/>
    <w:uiPriority w:val="99"/>
    <w:pPr>
      <w:spacing w:after="240" w:line="240" w:lineRule="auto"/>
      <w:ind w:left="482"/>
      <w:jc w:val="both"/>
    </w:pPr>
    <w:rPr>
      <w:sz w:val="24"/>
      <w:szCs w:val="24"/>
      <w:lang w:val="en-GB"/>
    </w:rPr>
  </w:style>
  <w:style w:type="paragraph" w:styleId="af">
    <w:name w:val="Plain Text"/>
    <w:basedOn w:val="a"/>
    <w:link w:val="af0"/>
    <w:uiPriority w:val="99"/>
    <w:pPr>
      <w:spacing w:after="0" w:line="240" w:lineRule="auto"/>
    </w:pPr>
    <w:rPr>
      <w:rFonts w:ascii="Courier New" w:hAnsi="Courier New" w:cs="Courier New"/>
      <w:sz w:val="20"/>
      <w:szCs w:val="20"/>
      <w:lang w:val="en-US"/>
    </w:rPr>
  </w:style>
  <w:style w:type="character" w:customStyle="1" w:styleId="af0">
    <w:name w:val="Обикновен текст Знак"/>
    <w:basedOn w:val="a0"/>
    <w:link w:val="af"/>
    <w:uiPriority w:val="99"/>
    <w:rPr>
      <w:rFonts w:ascii="Courier New" w:hAnsi="Courier New" w:cs="Courier New"/>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Char1CharCharChar1CharCharCharCharCharChar">
    <w:name w:val="Char1 Char Char Char1 Char Char Char Char Char Char"/>
    <w:basedOn w:val="a"/>
    <w:uiPriority w:val="99"/>
    <w:pPr>
      <w:tabs>
        <w:tab w:val="left" w:pos="709"/>
      </w:tabs>
      <w:spacing w:after="0" w:line="240" w:lineRule="auto"/>
    </w:pPr>
    <w:rPr>
      <w:rFonts w:ascii="Tahoma" w:hAnsi="Tahoma" w:cs="Tahoma"/>
      <w:sz w:val="24"/>
      <w:szCs w:val="24"/>
      <w:lang w:val="pl-PL" w:eastAsia="pl-PL"/>
    </w:rPr>
  </w:style>
  <w:style w:type="character" w:styleId="af1">
    <w:name w:val="annotation reference"/>
    <w:basedOn w:val="a0"/>
    <w:uiPriority w:val="99"/>
    <w:rPr>
      <w:rFonts w:ascii="Times New Roman" w:hAnsi="Times New Roman" w:cs="Times New Roman"/>
      <w:sz w:val="16"/>
      <w:szCs w:val="16"/>
    </w:rPr>
  </w:style>
  <w:style w:type="paragraph" w:styleId="af2">
    <w:name w:val="annotation text"/>
    <w:basedOn w:val="a"/>
    <w:link w:val="af3"/>
    <w:uiPriority w:val="99"/>
    <w:pPr>
      <w:spacing w:after="0" w:line="240" w:lineRule="auto"/>
    </w:pPr>
    <w:rPr>
      <w:sz w:val="20"/>
      <w:szCs w:val="20"/>
      <w:lang w:val="en-GB" w:eastAsia="fr-FR"/>
    </w:rPr>
  </w:style>
  <w:style w:type="character" w:customStyle="1" w:styleId="af3">
    <w:name w:val="Текст на коментар Знак"/>
    <w:basedOn w:val="a0"/>
    <w:link w:val="af2"/>
    <w:uiPriority w:val="99"/>
    <w:rPr>
      <w:rFonts w:ascii="Times New Roman" w:hAnsi="Times New Roman" w:cs="Times New Roman"/>
      <w:sz w:val="20"/>
      <w:szCs w:val="20"/>
      <w:lang w:val="en-GB" w:eastAsia="fr-FR"/>
    </w:rPr>
  </w:style>
  <w:style w:type="paragraph" w:styleId="af4">
    <w:name w:val="annotation subject"/>
    <w:basedOn w:val="af2"/>
    <w:next w:val="af2"/>
    <w:link w:val="af5"/>
    <w:uiPriority w:val="99"/>
    <w:rPr>
      <w:b/>
      <w:bCs/>
    </w:rPr>
  </w:style>
  <w:style w:type="character" w:customStyle="1" w:styleId="af5">
    <w:name w:val="Предмет на коментар Знак"/>
    <w:basedOn w:val="af3"/>
    <w:link w:val="af4"/>
    <w:uiPriority w:val="99"/>
    <w:rPr>
      <w:rFonts w:ascii="Times New Roman" w:hAnsi="Times New Roman" w:cs="Times New Roman"/>
      <w:b/>
      <w:bCs/>
      <w:sz w:val="20"/>
      <w:szCs w:val="20"/>
      <w:lang w:val="en-GB" w:eastAsia="fr-FR"/>
    </w:rPr>
  </w:style>
  <w:style w:type="paragraph" w:customStyle="1" w:styleId="CharCharCharCharCharChar1">
    <w:name w:val="Char Char Char Char Char Char1"/>
    <w:basedOn w:val="a"/>
    <w:uiPriority w:val="99"/>
    <w:pPr>
      <w:tabs>
        <w:tab w:val="left" w:pos="709"/>
      </w:tabs>
      <w:spacing w:after="0" w:line="240" w:lineRule="auto"/>
    </w:pPr>
    <w:rPr>
      <w:rFonts w:ascii="Tahoma" w:hAnsi="Tahoma" w:cs="Tahoma"/>
      <w:sz w:val="24"/>
      <w:szCs w:val="24"/>
      <w:lang w:val="pl-PL" w:eastAsia="pl-PL"/>
    </w:rPr>
  </w:style>
  <w:style w:type="character" w:customStyle="1" w:styleId="FontStyle16">
    <w:name w:val="Font Style16"/>
    <w:uiPriority w:val="99"/>
    <w:rPr>
      <w:rFonts w:ascii="Times New Roman" w:hAnsi="Times New Roman" w:cs="Times New Roman"/>
      <w:b/>
      <w:bCs/>
      <w:sz w:val="20"/>
      <w:szCs w:val="20"/>
    </w:rPr>
  </w:style>
  <w:style w:type="paragraph" w:customStyle="1" w:styleId="Style4">
    <w:name w:val="Style4"/>
    <w:basedOn w:val="a"/>
    <w:uiPriority w:val="99"/>
    <w:pPr>
      <w:widowControl w:val="0"/>
      <w:autoSpaceDE w:val="0"/>
      <w:autoSpaceDN w:val="0"/>
      <w:adjustRightInd w:val="0"/>
      <w:spacing w:after="0" w:line="240" w:lineRule="auto"/>
    </w:pPr>
    <w:rPr>
      <w:sz w:val="24"/>
      <w:szCs w:val="24"/>
      <w:lang w:eastAsia="bg-BG"/>
    </w:rPr>
  </w:style>
  <w:style w:type="paragraph" w:customStyle="1" w:styleId="Style8">
    <w:name w:val="Style8"/>
    <w:basedOn w:val="a"/>
    <w:uiPriority w:val="99"/>
    <w:pPr>
      <w:widowControl w:val="0"/>
      <w:autoSpaceDE w:val="0"/>
      <w:autoSpaceDN w:val="0"/>
      <w:adjustRightInd w:val="0"/>
      <w:spacing w:after="0" w:line="240" w:lineRule="auto"/>
    </w:pPr>
    <w:rPr>
      <w:sz w:val="24"/>
      <w:szCs w:val="24"/>
      <w:lang w:eastAsia="bg-BG"/>
    </w:rPr>
  </w:style>
  <w:style w:type="paragraph" w:customStyle="1" w:styleId="Style11">
    <w:name w:val="Style11"/>
    <w:basedOn w:val="a"/>
    <w:uiPriority w:val="99"/>
    <w:pPr>
      <w:widowControl w:val="0"/>
      <w:autoSpaceDE w:val="0"/>
      <w:autoSpaceDN w:val="0"/>
      <w:adjustRightInd w:val="0"/>
      <w:spacing w:after="0" w:line="240" w:lineRule="auto"/>
    </w:pPr>
    <w:rPr>
      <w:sz w:val="24"/>
      <w:szCs w:val="24"/>
      <w:lang w:eastAsia="bg-BG"/>
    </w:rPr>
  </w:style>
  <w:style w:type="character" w:customStyle="1" w:styleId="FontStyle15">
    <w:name w:val="Font Style15"/>
    <w:uiPriority w:val="99"/>
    <w:rPr>
      <w:rFonts w:ascii="Times New Roman" w:hAnsi="Times New Roman" w:cs="Times New Roman"/>
      <w:sz w:val="20"/>
      <w:szCs w:val="20"/>
    </w:rPr>
  </w:style>
  <w:style w:type="paragraph" w:customStyle="1" w:styleId="Style9">
    <w:name w:val="Style9"/>
    <w:basedOn w:val="a"/>
    <w:uiPriority w:val="99"/>
    <w:pPr>
      <w:widowControl w:val="0"/>
      <w:autoSpaceDE w:val="0"/>
      <w:autoSpaceDN w:val="0"/>
      <w:adjustRightInd w:val="0"/>
      <w:spacing w:after="0" w:line="240" w:lineRule="auto"/>
    </w:pPr>
    <w:rPr>
      <w:sz w:val="24"/>
      <w:szCs w:val="24"/>
      <w:lang w:eastAsia="bg-BG"/>
    </w:rPr>
  </w:style>
  <w:style w:type="paragraph" w:customStyle="1" w:styleId="Standard">
    <w:name w:val="Standard"/>
    <w:uiPriority w:val="99"/>
    <w:pPr>
      <w:widowControl w:val="0"/>
      <w:suppressAutoHyphens/>
    </w:pPr>
    <w:rPr>
      <w:rFonts w:ascii="Arial" w:eastAsia="Times CY" w:hAnsi="Arial" w:cs="Arial"/>
      <w:sz w:val="20"/>
      <w:szCs w:val="20"/>
      <w:lang w:val="en-GB" w:eastAsia="ar-SA"/>
    </w:rPr>
  </w:style>
  <w:style w:type="paragraph" w:customStyle="1" w:styleId="14CharChar">
    <w:name w:val="Знак Знак14 Char Char Знак Знак"/>
    <w:basedOn w:val="a"/>
    <w:uiPriority w:val="99"/>
    <w:pPr>
      <w:tabs>
        <w:tab w:val="left" w:pos="709"/>
      </w:tabs>
      <w:spacing w:after="0" w:line="240" w:lineRule="auto"/>
    </w:pPr>
    <w:rPr>
      <w:rFonts w:ascii="Tahoma" w:hAnsi="Tahoma" w:cs="Tahoma"/>
      <w:sz w:val="24"/>
      <w:szCs w:val="24"/>
      <w:lang w:val="pl-PL" w:eastAsia="pl-PL"/>
    </w:rPr>
  </w:style>
  <w:style w:type="character" w:customStyle="1" w:styleId="Heading3Char1">
    <w:name w:val="Heading 3 Char1"/>
    <w:uiPriority w:val="99"/>
    <w:rPr>
      <w:rFonts w:ascii="Times New Roman" w:hAnsi="Times New Roman" w:cs="Times New Roman"/>
      <w:i/>
      <w:iCs/>
      <w:sz w:val="24"/>
      <w:szCs w:val="24"/>
      <w:lang w:val="en-GB"/>
    </w:rPr>
  </w:style>
  <w:style w:type="paragraph" w:customStyle="1" w:styleId="Char">
    <w:name w:val="Char"/>
    <w:basedOn w:val="a"/>
    <w:uiPriority w:val="99"/>
    <w:pPr>
      <w:tabs>
        <w:tab w:val="left" w:pos="709"/>
      </w:tabs>
      <w:spacing w:after="0" w:line="240" w:lineRule="auto"/>
    </w:pPr>
    <w:rPr>
      <w:rFonts w:ascii="Tahoma" w:eastAsia="MS Mincho" w:hAnsi="Tahoma" w:cs="Tahoma"/>
      <w:sz w:val="24"/>
      <w:szCs w:val="24"/>
      <w:lang w:val="pl-PL" w:eastAsia="pl-PL"/>
    </w:rPr>
  </w:style>
  <w:style w:type="paragraph" w:styleId="af6">
    <w:name w:val="Title"/>
    <w:basedOn w:val="a"/>
    <w:link w:val="af7"/>
    <w:uiPriority w:val="99"/>
    <w:qFormat/>
    <w:pPr>
      <w:spacing w:after="0" w:line="240" w:lineRule="auto"/>
      <w:jc w:val="center"/>
    </w:pPr>
    <w:rPr>
      <w:b/>
      <w:bCs/>
      <w:sz w:val="28"/>
      <w:szCs w:val="28"/>
    </w:rPr>
  </w:style>
  <w:style w:type="character" w:customStyle="1" w:styleId="af7">
    <w:name w:val="Заглавие Знак"/>
    <w:basedOn w:val="a0"/>
    <w:link w:val="af6"/>
    <w:uiPriority w:val="99"/>
    <w:rPr>
      <w:rFonts w:ascii="Times New Roman" w:hAnsi="Times New Roman" w:cs="Times New Roman"/>
      <w:b/>
      <w:bCs/>
      <w:sz w:val="20"/>
      <w:szCs w:val="20"/>
    </w:rPr>
  </w:style>
  <w:style w:type="character" w:customStyle="1" w:styleId="BodyTextIndentChar">
    <w:name w:val="Body Text Indent Char"/>
    <w:basedOn w:val="a0"/>
    <w:uiPriority w:val="99"/>
    <w:rPr>
      <w:rFonts w:ascii="Times New Roman" w:hAnsi="Times New Roman" w:cs="Times New Roman"/>
      <w:sz w:val="20"/>
      <w:szCs w:val="20"/>
    </w:rPr>
  </w:style>
  <w:style w:type="paragraph" w:customStyle="1" w:styleId="firstline">
    <w:name w:val="firstline"/>
    <w:basedOn w:val="a"/>
    <w:uiPriority w:val="99"/>
    <w:pPr>
      <w:spacing w:after="0" w:line="240" w:lineRule="atLeast"/>
      <w:ind w:firstLine="640"/>
      <w:jc w:val="both"/>
    </w:pPr>
    <w:rPr>
      <w:color w:val="000000"/>
      <w:sz w:val="24"/>
      <w:szCs w:val="24"/>
      <w:lang w:eastAsia="bg-BG"/>
    </w:rPr>
  </w:style>
  <w:style w:type="paragraph" w:styleId="af8">
    <w:name w:val="footnote text"/>
    <w:basedOn w:val="a"/>
    <w:link w:val="af9"/>
    <w:uiPriority w:val="99"/>
    <w:pPr>
      <w:spacing w:after="0" w:line="240" w:lineRule="auto"/>
    </w:pPr>
    <w:rPr>
      <w:sz w:val="20"/>
      <w:szCs w:val="20"/>
      <w:lang w:eastAsia="bg-BG"/>
    </w:rPr>
  </w:style>
  <w:style w:type="character" w:customStyle="1" w:styleId="af9">
    <w:name w:val="Текст под линия Знак"/>
    <w:basedOn w:val="a0"/>
    <w:link w:val="af8"/>
    <w:uiPriority w:val="99"/>
    <w:rPr>
      <w:rFonts w:ascii="Times New Roman" w:hAnsi="Times New Roman" w:cs="Times New Roman"/>
      <w:sz w:val="20"/>
      <w:szCs w:val="20"/>
      <w:lang w:eastAsia="bg-BG"/>
    </w:rPr>
  </w:style>
  <w:style w:type="character" w:customStyle="1" w:styleId="CommentTextChar1">
    <w:name w:val="Comment Text Char1"/>
    <w:uiPriority w:val="99"/>
    <w:rPr>
      <w:lang w:val="en-GB" w:eastAsia="fr-FR"/>
    </w:rPr>
  </w:style>
  <w:style w:type="character" w:customStyle="1" w:styleId="CommentSubjectChar1">
    <w:name w:val="Comment Subject Char1"/>
    <w:uiPriority w:val="99"/>
    <w:rPr>
      <w:b/>
      <w:bCs/>
      <w:lang w:val="en-GB" w:eastAsia="fr-FR"/>
    </w:rPr>
  </w:style>
  <w:style w:type="paragraph" w:styleId="afa">
    <w:name w:val="Document Map"/>
    <w:basedOn w:val="a"/>
    <w:link w:val="afb"/>
    <w:uiPriority w:val="99"/>
    <w:pPr>
      <w:shd w:val="clear" w:color="auto" w:fill="000080"/>
      <w:spacing w:after="0" w:line="240" w:lineRule="auto"/>
    </w:pPr>
    <w:rPr>
      <w:rFonts w:ascii="Tahoma" w:hAnsi="Tahoma" w:cs="Tahoma"/>
      <w:sz w:val="20"/>
      <w:szCs w:val="20"/>
      <w:lang w:val="en-US"/>
    </w:rPr>
  </w:style>
  <w:style w:type="character" w:customStyle="1" w:styleId="afb">
    <w:name w:val="План на документа Знак"/>
    <w:basedOn w:val="a0"/>
    <w:link w:val="afa"/>
    <w:uiPriority w:val="99"/>
    <w:rPr>
      <w:rFonts w:ascii="Tahoma" w:hAnsi="Tahoma" w:cs="Tahoma"/>
      <w:sz w:val="20"/>
      <w:szCs w:val="20"/>
      <w:shd w:val="clear" w:color="auto" w:fill="000080"/>
      <w:lang w:val="en-US"/>
    </w:rPr>
  </w:style>
  <w:style w:type="paragraph" w:styleId="afc">
    <w:name w:val="caption"/>
    <w:basedOn w:val="a"/>
    <w:next w:val="a"/>
    <w:uiPriority w:val="99"/>
    <w:qFormat/>
    <w:pPr>
      <w:spacing w:after="0" w:line="240" w:lineRule="auto"/>
    </w:pPr>
    <w:rPr>
      <w:b/>
      <w:bCs/>
      <w:sz w:val="20"/>
      <w:szCs w:val="20"/>
      <w:lang w:val="en-US"/>
    </w:rPr>
  </w:style>
  <w:style w:type="paragraph" w:customStyle="1" w:styleId="FR2">
    <w:name w:val="FR2"/>
    <w:uiPriority w:val="99"/>
    <w:pPr>
      <w:widowControl w:val="0"/>
      <w:snapToGrid w:val="0"/>
      <w:jc w:val="right"/>
    </w:pPr>
    <w:rPr>
      <w:rFonts w:ascii="Arial" w:hAnsi="Arial" w:cs="Arial"/>
      <w:sz w:val="24"/>
      <w:szCs w:val="24"/>
      <w:lang w:eastAsia="en-US"/>
    </w:rPr>
  </w:style>
  <w:style w:type="paragraph" w:customStyle="1" w:styleId="BodyText21">
    <w:name w:val="Body Text 21"/>
    <w:basedOn w:val="a"/>
    <w:uiPriority w:val="99"/>
    <w:pPr>
      <w:widowControl w:val="0"/>
      <w:overflowPunct w:val="0"/>
      <w:autoSpaceDE w:val="0"/>
      <w:autoSpaceDN w:val="0"/>
      <w:adjustRightInd w:val="0"/>
      <w:spacing w:after="0" w:line="240" w:lineRule="auto"/>
      <w:jc w:val="center"/>
      <w:textAlignment w:val="baseline"/>
    </w:pPr>
    <w:rPr>
      <w:b/>
      <w:bCs/>
      <w:sz w:val="24"/>
      <w:szCs w:val="24"/>
      <w:lang w:val="en-US"/>
    </w:rPr>
  </w:style>
  <w:style w:type="paragraph" w:customStyle="1" w:styleId="Style">
    <w:name w:val="Style"/>
    <w:uiPriority w:val="99"/>
    <w:pPr>
      <w:widowControl w:val="0"/>
      <w:autoSpaceDE w:val="0"/>
      <w:autoSpaceDN w:val="0"/>
      <w:adjustRightInd w:val="0"/>
      <w:ind w:left="140" w:right="140" w:firstLine="840"/>
      <w:jc w:val="both"/>
    </w:pPr>
    <w:rPr>
      <w:rFonts w:ascii="Calibri" w:hAnsi="Calibri" w:cs="Calibri"/>
      <w:sz w:val="24"/>
      <w:szCs w:val="24"/>
    </w:rPr>
  </w:style>
  <w:style w:type="paragraph" w:styleId="afd">
    <w:name w:val="No Spacing"/>
    <w:uiPriority w:val="99"/>
    <w:qFormat/>
    <w:rPr>
      <w:rFonts w:ascii="Calibri" w:hAnsi="Calibri" w:cs="Calibri"/>
      <w:sz w:val="24"/>
      <w:szCs w:val="24"/>
      <w:lang w:val="en-US" w:eastAsia="en-US"/>
    </w:rPr>
  </w:style>
  <w:style w:type="character" w:customStyle="1" w:styleId="25">
    <w:name w:val="Основен текст (2)_"/>
    <w:uiPriority w:val="99"/>
    <w:rPr>
      <w:rFonts w:ascii="Arial Narrow" w:hAnsi="Arial Narrow" w:cs="Arial Narrow"/>
      <w:sz w:val="19"/>
      <w:szCs w:val="19"/>
      <w:shd w:val="clear" w:color="auto" w:fill="FFFFFF"/>
    </w:rPr>
  </w:style>
  <w:style w:type="paragraph" w:customStyle="1" w:styleId="26">
    <w:name w:val="Основен текст (2)"/>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5">
    <w:name w:val="Основен текст (3)_"/>
    <w:uiPriority w:val="99"/>
    <w:rPr>
      <w:rFonts w:ascii="Arial Narrow" w:hAnsi="Arial Narrow" w:cs="Arial Narrow"/>
      <w:sz w:val="19"/>
      <w:szCs w:val="19"/>
      <w:shd w:val="clear" w:color="auto" w:fill="FFFFFF"/>
    </w:rPr>
  </w:style>
  <w:style w:type="paragraph" w:customStyle="1" w:styleId="36">
    <w:name w:val="Основен текст (3)"/>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afe">
    <w:name w:val="Основен текст_"/>
    <w:uiPriority w:val="99"/>
    <w:rPr>
      <w:rFonts w:ascii="Arial Narrow" w:hAnsi="Arial Narrow" w:cs="Arial Narrow"/>
      <w:sz w:val="23"/>
      <w:szCs w:val="23"/>
      <w:shd w:val="clear" w:color="auto" w:fill="FFFFFF"/>
    </w:rPr>
  </w:style>
  <w:style w:type="paragraph" w:customStyle="1" w:styleId="11">
    <w:name w:val="Основен текст1"/>
    <w:basedOn w:val="a"/>
    <w:uiPriority w:val="99"/>
    <w:pPr>
      <w:shd w:val="clear" w:color="auto" w:fill="FFFFFF"/>
      <w:spacing w:before="300" w:after="0" w:line="298" w:lineRule="exact"/>
      <w:ind w:firstLine="340"/>
      <w:jc w:val="both"/>
    </w:pPr>
    <w:rPr>
      <w:rFonts w:ascii="Arial Narrow" w:hAnsi="Arial Narrow" w:cs="Arial Narrow"/>
      <w:sz w:val="23"/>
      <w:szCs w:val="23"/>
      <w:shd w:val="clear" w:color="auto" w:fill="FFFFFF"/>
    </w:rPr>
  </w:style>
  <w:style w:type="character" w:customStyle="1" w:styleId="12">
    <w:name w:val="Заглавие #1_"/>
    <w:uiPriority w:val="99"/>
    <w:rPr>
      <w:rFonts w:ascii="Arial Narrow" w:hAnsi="Arial Narrow" w:cs="Arial Narrow"/>
      <w:sz w:val="23"/>
      <w:szCs w:val="23"/>
      <w:shd w:val="clear" w:color="auto" w:fill="FFFFFF"/>
    </w:rPr>
  </w:style>
  <w:style w:type="paragraph" w:customStyle="1" w:styleId="13">
    <w:name w:val="Заглавие #1"/>
    <w:basedOn w:val="a"/>
    <w:uiPriority w:val="99"/>
    <w:pPr>
      <w:shd w:val="clear" w:color="auto" w:fill="FFFFFF"/>
      <w:spacing w:before="300" w:after="0" w:line="298" w:lineRule="exact"/>
      <w:ind w:firstLine="360"/>
      <w:jc w:val="both"/>
      <w:outlineLvl w:val="0"/>
    </w:pPr>
    <w:rPr>
      <w:rFonts w:ascii="Arial Narrow" w:hAnsi="Arial Narrow" w:cs="Arial Narrow"/>
      <w:sz w:val="23"/>
      <w:szCs w:val="23"/>
      <w:shd w:val="clear" w:color="auto" w:fill="FFFFFF"/>
    </w:rPr>
  </w:style>
  <w:style w:type="character" w:customStyle="1" w:styleId="aff">
    <w:name w:val="Основен текст + Удебелен"/>
    <w:uiPriority w:val="99"/>
    <w:rPr>
      <w:rFonts w:ascii="Arial Narrow" w:hAnsi="Arial Narrow" w:cs="Arial Narrow"/>
      <w:b/>
      <w:bCs/>
      <w:w w:val="100"/>
      <w:sz w:val="23"/>
      <w:szCs w:val="23"/>
      <w:shd w:val="clear" w:color="auto" w:fill="FFFFFF"/>
    </w:rPr>
  </w:style>
  <w:style w:type="character" w:customStyle="1" w:styleId="51">
    <w:name w:val="Основен текст (5)_"/>
    <w:uiPriority w:val="99"/>
    <w:rPr>
      <w:rFonts w:ascii="Arial Narrow" w:hAnsi="Arial Narrow" w:cs="Arial Narrow"/>
      <w:sz w:val="23"/>
      <w:szCs w:val="23"/>
      <w:shd w:val="clear" w:color="auto" w:fill="FFFFFF"/>
    </w:rPr>
  </w:style>
  <w:style w:type="paragraph" w:customStyle="1" w:styleId="52">
    <w:name w:val="Основен текст (5)"/>
    <w:basedOn w:val="a"/>
    <w:uiPriority w:val="99"/>
    <w:pPr>
      <w:shd w:val="clear" w:color="auto" w:fill="FFFFFF"/>
      <w:spacing w:after="0" w:line="302" w:lineRule="exact"/>
      <w:ind w:firstLine="360"/>
      <w:jc w:val="both"/>
    </w:pPr>
    <w:rPr>
      <w:rFonts w:ascii="Arial Narrow" w:hAnsi="Arial Narrow" w:cs="Arial Narrow"/>
      <w:sz w:val="23"/>
      <w:szCs w:val="23"/>
      <w:shd w:val="clear" w:color="auto" w:fill="FFFFFF"/>
    </w:rPr>
  </w:style>
  <w:style w:type="character" w:customStyle="1" w:styleId="27">
    <w:name w:val="Заглавие на изображение (2)_"/>
    <w:uiPriority w:val="99"/>
    <w:rPr>
      <w:rFonts w:ascii="Arial Narrow" w:hAnsi="Arial Narrow" w:cs="Arial Narrow"/>
      <w:sz w:val="19"/>
      <w:szCs w:val="19"/>
      <w:shd w:val="clear" w:color="auto" w:fill="FFFFFF"/>
    </w:rPr>
  </w:style>
  <w:style w:type="paragraph" w:customStyle="1" w:styleId="28">
    <w:name w:val="Заглавие на изображение (2)"/>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7">
    <w:name w:val="Заглавие на изображение (3)_"/>
    <w:uiPriority w:val="99"/>
    <w:rPr>
      <w:rFonts w:ascii="Arial Narrow" w:hAnsi="Arial Narrow" w:cs="Arial Narrow"/>
      <w:sz w:val="19"/>
      <w:szCs w:val="19"/>
      <w:shd w:val="clear" w:color="auto" w:fill="FFFFFF"/>
    </w:rPr>
  </w:style>
  <w:style w:type="paragraph" w:customStyle="1" w:styleId="38">
    <w:name w:val="Заглавие на изображение (3)"/>
    <w:basedOn w:val="a"/>
    <w:uiPriority w:val="99"/>
    <w:pPr>
      <w:shd w:val="clear" w:color="auto" w:fill="FFFFFF"/>
      <w:spacing w:after="0" w:line="240" w:lineRule="atLeast"/>
    </w:pPr>
    <w:rPr>
      <w:rFonts w:ascii="Arial Narrow" w:hAnsi="Arial Narrow" w:cs="Arial Narrow"/>
      <w:sz w:val="19"/>
      <w:szCs w:val="19"/>
      <w:shd w:val="clear" w:color="auto" w:fill="FFFFFF"/>
    </w:rPr>
  </w:style>
  <w:style w:type="character" w:customStyle="1" w:styleId="39">
    <w:name w:val="Заглавие #3_"/>
    <w:uiPriority w:val="99"/>
    <w:rPr>
      <w:rFonts w:ascii="Arial Narrow" w:hAnsi="Arial Narrow" w:cs="Arial Narrow"/>
      <w:sz w:val="21"/>
      <w:szCs w:val="21"/>
      <w:shd w:val="clear" w:color="auto" w:fill="FFFFFF"/>
    </w:rPr>
  </w:style>
  <w:style w:type="paragraph" w:customStyle="1" w:styleId="3a">
    <w:name w:val="Заглавие #3"/>
    <w:basedOn w:val="a"/>
    <w:uiPriority w:val="99"/>
    <w:pPr>
      <w:shd w:val="clear" w:color="auto" w:fill="FFFFFF"/>
      <w:spacing w:before="540" w:after="120" w:line="240" w:lineRule="atLeast"/>
      <w:jc w:val="both"/>
      <w:outlineLvl w:val="2"/>
    </w:pPr>
    <w:rPr>
      <w:rFonts w:ascii="Arial Narrow" w:hAnsi="Arial Narrow" w:cs="Arial Narrow"/>
      <w:sz w:val="21"/>
      <w:szCs w:val="21"/>
      <w:shd w:val="clear" w:color="auto" w:fill="FFFFFF"/>
    </w:rPr>
  </w:style>
  <w:style w:type="character" w:customStyle="1" w:styleId="91">
    <w:name w:val="Основен текст (9)_"/>
    <w:uiPriority w:val="99"/>
    <w:rPr>
      <w:rFonts w:ascii="Arial Narrow" w:hAnsi="Arial Narrow" w:cs="Arial Narrow"/>
      <w:sz w:val="21"/>
      <w:szCs w:val="21"/>
      <w:shd w:val="clear" w:color="auto" w:fill="FFFFFF"/>
    </w:rPr>
  </w:style>
  <w:style w:type="paragraph" w:customStyle="1" w:styleId="92">
    <w:name w:val="Основен текст (9)"/>
    <w:basedOn w:val="a"/>
    <w:uiPriority w:val="99"/>
    <w:pPr>
      <w:shd w:val="clear" w:color="auto" w:fill="FFFFFF"/>
      <w:spacing w:before="120" w:after="540" w:line="240" w:lineRule="atLeast"/>
    </w:pPr>
    <w:rPr>
      <w:rFonts w:ascii="Arial Narrow" w:hAnsi="Arial Narrow" w:cs="Arial Narrow"/>
      <w:sz w:val="21"/>
      <w:szCs w:val="21"/>
      <w:shd w:val="clear" w:color="auto" w:fill="FFFFFF"/>
    </w:rPr>
  </w:style>
  <w:style w:type="character" w:customStyle="1" w:styleId="100">
    <w:name w:val="Основен текст (10)_"/>
    <w:uiPriority w:val="99"/>
    <w:rPr>
      <w:rFonts w:ascii="Arial Narrow" w:hAnsi="Arial Narrow" w:cs="Arial Narrow"/>
      <w:sz w:val="21"/>
      <w:szCs w:val="21"/>
      <w:shd w:val="clear" w:color="auto" w:fill="FFFFFF"/>
    </w:rPr>
  </w:style>
  <w:style w:type="paragraph" w:customStyle="1" w:styleId="101">
    <w:name w:val="Основен текст (10)"/>
    <w:basedOn w:val="a"/>
    <w:uiPriority w:val="99"/>
    <w:pPr>
      <w:shd w:val="clear" w:color="auto" w:fill="FFFFFF"/>
      <w:spacing w:before="240" w:after="60" w:line="240" w:lineRule="atLeast"/>
      <w:jc w:val="both"/>
    </w:pPr>
    <w:rPr>
      <w:rFonts w:ascii="Arial Narrow" w:hAnsi="Arial Narrow" w:cs="Arial Narrow"/>
      <w:sz w:val="21"/>
      <w:szCs w:val="21"/>
      <w:shd w:val="clear" w:color="auto" w:fill="FFFFFF"/>
    </w:rPr>
  </w:style>
  <w:style w:type="paragraph" w:customStyle="1" w:styleId="Char0">
    <w:name w:val="Char Знак Знак"/>
    <w:basedOn w:val="a"/>
    <w:uiPriority w:val="99"/>
    <w:pPr>
      <w:tabs>
        <w:tab w:val="left" w:pos="709"/>
      </w:tabs>
      <w:spacing w:after="0" w:line="240" w:lineRule="auto"/>
    </w:pPr>
    <w:rPr>
      <w:rFonts w:ascii="Tahoma" w:hAnsi="Tahoma" w:cs="Tahoma"/>
      <w:sz w:val="24"/>
      <w:szCs w:val="24"/>
      <w:lang w:val="pl-PL" w:eastAsia="pl-PL"/>
    </w:rPr>
  </w:style>
  <w:style w:type="paragraph" w:customStyle="1" w:styleId="NoSpacing1">
    <w:name w:val="No Spacing1"/>
    <w:uiPriority w:val="99"/>
    <w:rPr>
      <w:rFonts w:ascii="Times New Roman" w:eastAsia="Batang" w:hAnsi="Times New Roman" w:cs="Times New Roman"/>
      <w:sz w:val="24"/>
      <w:szCs w:val="24"/>
      <w:lang w:val="en-US" w:eastAsia="en-US"/>
    </w:rPr>
  </w:style>
  <w:style w:type="paragraph" w:customStyle="1" w:styleId="titre4">
    <w:name w:val="titre4"/>
    <w:basedOn w:val="a"/>
    <w:uiPriority w:val="99"/>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uiPriority w:val="99"/>
    <w:pPr>
      <w:tabs>
        <w:tab w:val="left" w:pos="709"/>
      </w:tabs>
      <w:spacing w:after="0" w:line="240" w:lineRule="auto"/>
    </w:pPr>
    <w:rPr>
      <w:rFonts w:ascii="Tahoma" w:hAnsi="Tahoma" w:cs="Tahoma"/>
      <w:sz w:val="24"/>
      <w:szCs w:val="24"/>
      <w:lang w:val="pl-PL" w:eastAsia="pl-PL"/>
    </w:rPr>
  </w:style>
  <w:style w:type="paragraph" w:customStyle="1" w:styleId="Style56">
    <w:name w:val="Style56"/>
    <w:basedOn w:val="a"/>
    <w:uiPriority w:val="99"/>
    <w:pPr>
      <w:widowControl w:val="0"/>
      <w:autoSpaceDE w:val="0"/>
      <w:autoSpaceDN w:val="0"/>
      <w:adjustRightInd w:val="0"/>
      <w:spacing w:after="0" w:line="254" w:lineRule="exact"/>
      <w:jc w:val="both"/>
    </w:pPr>
    <w:rPr>
      <w:rFonts w:ascii="Arial" w:hAnsi="Arial" w:cs="Arial"/>
      <w:sz w:val="24"/>
      <w:szCs w:val="24"/>
      <w:lang w:eastAsia="bg-BG"/>
    </w:rPr>
  </w:style>
  <w:style w:type="paragraph" w:styleId="aff0">
    <w:name w:val="List Paragraph"/>
    <w:basedOn w:val="a"/>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nik.bg/obshhestveni-porchki-profil-na-kupuvacha" TargetMode="External"/><Relationship Id="rId13" Type="http://schemas.openxmlformats.org/officeDocument/2006/relationships/hyperlink" Target="http://pravo5.ciela.net/Dispatcher.aspx?Destination=Document&amp;Method=OpenRef&amp;Idref=930828&amp;Category=normi&amp;lang=bg-BG" TargetMode="External"/><Relationship Id="rId18"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vo5.ciela.net/Dispatcher.aspx?Destination=Document&amp;Method=OpenRef&amp;Idref=930827&amp;Category=normi&amp;lang=bg-BG" TargetMode="External"/><Relationship Id="rId17" Type="http://schemas.openxmlformats.org/officeDocument/2006/relationships/hyperlink" Target="http://pravo5.ciela.net/Dispatcher.aspx?Destination=Document&amp;Method=OpenRef&amp;Idref=930832&amp;Category=normi&amp;lang=bg-BG" TargetMode="External"/><Relationship Id="rId2" Type="http://schemas.openxmlformats.org/officeDocument/2006/relationships/styles" Target="styles.xml"/><Relationship Id="rId16" Type="http://schemas.openxmlformats.org/officeDocument/2006/relationships/hyperlink" Target="http://pravo5.ciela.net/Dispatcher.aspx?Destination=Document&amp;Method=OpenRef&amp;Idref=930831&amp;Category=normi&amp;lang=bg-BG" TargetMode="External"/><Relationship Id="rId20" Type="http://schemas.openxmlformats.org/officeDocument/2006/relationships/hyperlink" Target="http://pernik.bg/obshhestveni-porchki-profil-na-kupuvach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5.ciela.net/Dispatcher.aspx?Destination=Document&amp;Method=OpenRef&amp;Idref=930826&amp;Category=normi&amp;lang=bg-BG" TargetMode="External"/><Relationship Id="rId5" Type="http://schemas.openxmlformats.org/officeDocument/2006/relationships/webSettings" Target="webSettings.xml"/><Relationship Id="rId15" Type="http://schemas.openxmlformats.org/officeDocument/2006/relationships/hyperlink" Target="http://pravo5.ciela.net/Dispatcher.aspx?Destination=Document&amp;Method=OpenRef&amp;Idref=930830&amp;Category=normi&amp;lang=bg-BG" TargetMode="External"/><Relationship Id="rId23" Type="http://schemas.openxmlformats.org/officeDocument/2006/relationships/theme" Target="theme/theme1.xml"/><Relationship Id="rId10" Type="http://schemas.openxmlformats.org/officeDocument/2006/relationships/hyperlink" Target="http://pravo5.ciela.net/Dispatcher.aspx?Destination=Document&amp;Method=OpenRef&amp;Idref=930825&amp;Category=normi&amp;lang=bg-BG"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pravo5.ciela.net/Dispatcher.aspx?Destination=Document&amp;Method=OpenRef&amp;Idref=930829&amp;Category=normi&amp;lang=bg-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9428</Words>
  <Characters>53742</Characters>
  <Application>Microsoft Office Word</Application>
  <DocSecurity>0</DocSecurity>
  <Lines>447</Lines>
  <Paragraphs>126</Paragraphs>
  <ScaleCrop>false</ScaleCrop>
  <Company>Pernik</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Admin</dc:creator>
  <cp:lastModifiedBy>User</cp:lastModifiedBy>
  <cp:revision>2</cp:revision>
  <cp:lastPrinted>2014-11-13T08:06:00Z</cp:lastPrinted>
  <dcterms:created xsi:type="dcterms:W3CDTF">2014-11-13T11:05:00Z</dcterms:created>
  <dcterms:modified xsi:type="dcterms:W3CDTF">2014-11-13T11:05:00Z</dcterms:modified>
</cp:coreProperties>
</file>